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9B81AE" w14:textId="77777777" w:rsidR="00F92268" w:rsidRPr="003B65D3" w:rsidRDefault="00F92268" w:rsidP="00850792">
      <w:pPr>
        <w:pStyle w:val="BodyText"/>
        <w:rPr>
          <w:sz w:val="6"/>
          <w:szCs w:val="6"/>
        </w:rPr>
      </w:pPr>
      <w:r w:rsidRPr="003B65D3">
        <w:rPr>
          <w:noProof/>
        </w:rPr>
        <w:drawing>
          <wp:inline distT="0" distB="0" distL="0" distR="0" wp14:anchorId="0F8F2AD5" wp14:editId="3D07C805">
            <wp:extent cx="1661840" cy="187991"/>
            <wp:effectExtent l="0" t="0" r="0" b="2540"/>
            <wp:docPr id="6" name="Picture 6" descr="CVS Caremark®">
              <a:extLst xmlns:a="http://schemas.openxmlformats.org/drawingml/2006/main">
                <a:ext uri="{C183D7F6-B498-43B3-948B-1728B52AA6E4}">
                  <adec:decorative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VS Caremark®">
                      <a:extLst>
                        <a:ext uri="{C183D7F6-B498-43B3-948B-1728B52AA6E4}">
                          <adec:decorative xmlns:adec="http://schemas.microsoft.com/office/drawing/2017/decorative" val="0"/>
                        </a:ext>
                      </a:extLst>
                    </pic:cNvPr>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661840" cy="187991"/>
                    </a:xfrm>
                    <a:prstGeom prst="rect">
                      <a:avLst/>
                    </a:prstGeom>
                    <a:noFill/>
                    <a:ln>
                      <a:noFill/>
                    </a:ln>
                  </pic:spPr>
                </pic:pic>
              </a:graphicData>
            </a:graphic>
          </wp:inline>
        </w:drawing>
      </w:r>
    </w:p>
    <w:tbl>
      <w:tblPr>
        <w:tblStyle w:val="TableGrid"/>
        <w:tblW w:w="0" w:type="auto"/>
        <w:jc w:val="right"/>
        <w:tblLook w:val="0420" w:firstRow="1" w:lastRow="0" w:firstColumn="0" w:lastColumn="0" w:noHBand="0" w:noVBand="1"/>
      </w:tblPr>
      <w:tblGrid>
        <w:gridCol w:w="1854"/>
      </w:tblGrid>
      <w:tr w:rsidR="00F92268" w:rsidRPr="003B65D3" w14:paraId="626EF7AA" w14:textId="77777777" w:rsidTr="000025F0">
        <w:trPr>
          <w:trHeight w:val="144"/>
          <w:jc w:val="right"/>
        </w:trPr>
        <w:tc>
          <w:tcPr>
            <w:tcW w:w="1854"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08CAAD82" w14:textId="77777777" w:rsidR="00F92268" w:rsidRPr="003B65D3" w:rsidRDefault="00F92268" w:rsidP="00F246C7">
            <w:pPr>
              <w:pStyle w:val="RefTableData"/>
            </w:pPr>
            <w:r w:rsidRPr="003B65D3">
              <w:t>Reference number(s)</w:t>
            </w:r>
          </w:p>
        </w:tc>
      </w:tr>
      <w:tr w:rsidR="00F92268" w:rsidRPr="003B65D3" w14:paraId="2C20F89A" w14:textId="77777777" w:rsidTr="000025F0">
        <w:trPr>
          <w:trHeight w:val="378"/>
          <w:jc w:val="right"/>
        </w:trPr>
        <w:tc>
          <w:tcPr>
            <w:tcW w:w="1854" w:type="dxa"/>
            <w:tcBorders>
              <w:top w:val="single" w:sz="4" w:space="0" w:color="auto"/>
              <w:left w:val="single" w:sz="4" w:space="0" w:color="auto"/>
              <w:bottom w:val="single" w:sz="4" w:space="0" w:color="auto"/>
              <w:right w:val="single" w:sz="4" w:space="0" w:color="auto"/>
            </w:tcBorders>
            <w:hideMark/>
          </w:tcPr>
          <w:p w14:paraId="562031BD" w14:textId="113C413A" w:rsidR="00F92268" w:rsidRPr="003B65D3" w:rsidRDefault="001B45CC" w:rsidP="00F246C7">
            <w:pPr>
              <w:pStyle w:val="RefTableHeader"/>
            </w:pPr>
            <w:r w:rsidRPr="003B65D3">
              <w:t>1277</w:t>
            </w:r>
            <w:r w:rsidR="00C874CB" w:rsidRPr="003B65D3">
              <w:t>-A</w:t>
            </w:r>
            <w:r w:rsidRPr="003B65D3">
              <w:t>, 1276-A</w:t>
            </w:r>
          </w:p>
        </w:tc>
      </w:tr>
    </w:tbl>
    <w:p w14:paraId="74FBA5B4" w14:textId="77777777" w:rsidR="00051356" w:rsidRPr="003B65D3" w:rsidRDefault="00051356" w:rsidP="00A672B3">
      <w:pPr>
        <w:pStyle w:val="BodyText"/>
        <w:rPr>
          <w:b/>
          <w:bCs/>
          <w:sz w:val="16"/>
          <w:szCs w:val="16"/>
        </w:rPr>
        <w:sectPr w:rsidR="00051356" w:rsidRPr="003B65D3" w:rsidSect="00797054">
          <w:headerReference w:type="default" r:id="rId12"/>
          <w:footerReference w:type="default" r:id="rId13"/>
          <w:footerReference w:type="first" r:id="rId14"/>
          <w:pgSz w:w="12240" w:h="15840" w:code="1"/>
          <w:pgMar w:top="900" w:right="720" w:bottom="990" w:left="720" w:header="720" w:footer="807" w:gutter="0"/>
          <w:paperSrc w:first="15" w:other="15"/>
          <w:cols w:space="720"/>
          <w:titlePg/>
          <w:docGrid w:linePitch="272"/>
        </w:sectPr>
      </w:pPr>
    </w:p>
    <w:p w14:paraId="3F4DE49F" w14:textId="268B658C" w:rsidR="004B15BB" w:rsidRPr="003B65D3" w:rsidRDefault="00B150A5" w:rsidP="007E5C16">
      <w:pPr>
        <w:pStyle w:val="Heading1"/>
      </w:pPr>
      <w:r w:rsidRPr="00B150A5">
        <w:t>Initial Prior Authorization</w:t>
      </w:r>
      <w:r>
        <w:br/>
      </w:r>
      <w:r w:rsidR="00A70A3A" w:rsidRPr="003B65D3">
        <w:t>Entresto</w:t>
      </w:r>
    </w:p>
    <w:p w14:paraId="78861C92" w14:textId="1F163AD6" w:rsidR="00203468" w:rsidRPr="003B65D3" w:rsidRDefault="00C64534" w:rsidP="008E0F0D">
      <w:pPr>
        <w:pStyle w:val="Heading2"/>
      </w:pPr>
      <w:r w:rsidRPr="003B65D3">
        <w:t xml:space="preserve">Products Referenced by this </w:t>
      </w:r>
      <w:r w:rsidR="00501602" w:rsidRPr="003B65D3">
        <w:t>Document</w:t>
      </w:r>
    </w:p>
    <w:p w14:paraId="5455152B" w14:textId="20C11886" w:rsidR="008E0F0D" w:rsidRPr="003B65D3" w:rsidRDefault="00D82D85" w:rsidP="008B73E8">
      <w:pPr>
        <w:pStyle w:val="BodyText"/>
      </w:pPr>
      <w:r w:rsidRPr="003B65D3">
        <w:t xml:space="preserve">Drugs that are listed in the </w:t>
      </w:r>
      <w:r w:rsidR="000315F1" w:rsidRPr="003B65D3">
        <w:t>following table</w:t>
      </w:r>
      <w:r w:rsidRPr="003B65D3">
        <w:t xml:space="preserve"> include both brand and generic and all dosage forms and strengths unless otherwise stated. </w:t>
      </w:r>
      <w:proofErr w:type="gramStart"/>
      <w:r w:rsidR="00015D10">
        <w:t>Over</w:t>
      </w:r>
      <w:r w:rsidR="00CC35B0">
        <w:t>-</w:t>
      </w:r>
      <w:r w:rsidR="00015D10">
        <w:t>the</w:t>
      </w:r>
      <w:r w:rsidR="00CC35B0">
        <w:t>-</w:t>
      </w:r>
      <w:r w:rsidR="00015D10">
        <w:t>counter</w:t>
      </w:r>
      <w:proofErr w:type="gramEnd"/>
      <w:r w:rsidR="00015D10">
        <w:t xml:space="preserve"> (</w:t>
      </w:r>
      <w:r w:rsidRPr="003B65D3">
        <w:t>OTC</w:t>
      </w:r>
      <w:r w:rsidR="00015D10">
        <w:t>)</w:t>
      </w:r>
      <w:r w:rsidRPr="003B65D3">
        <w:t xml:space="preserve"> products are not included unless otherwise stated.</w:t>
      </w:r>
    </w:p>
    <w:tbl>
      <w:tblPr>
        <w:tblStyle w:val="TableGrid"/>
        <w:tblW w:w="10860" w:type="dxa"/>
        <w:tblBorders>
          <w:top w:val="single" w:sz="24" w:space="0" w:color="auto"/>
          <w:left w:val="single" w:sz="24" w:space="0" w:color="auto"/>
          <w:bottom w:val="single" w:sz="24" w:space="0" w:color="auto"/>
          <w:right w:val="single" w:sz="24" w:space="0" w:color="auto"/>
          <w:insideH w:val="single" w:sz="6" w:space="0" w:color="auto"/>
          <w:insideV w:val="single" w:sz="6" w:space="0" w:color="auto"/>
        </w:tblBorders>
        <w:tblCellMar>
          <w:top w:w="29" w:type="dxa"/>
          <w:bottom w:w="29" w:type="dxa"/>
        </w:tblCellMar>
        <w:tblLook w:val="0420" w:firstRow="1" w:lastRow="0" w:firstColumn="0" w:lastColumn="0" w:noHBand="0" w:noVBand="1"/>
      </w:tblPr>
      <w:tblGrid>
        <w:gridCol w:w="5265"/>
        <w:gridCol w:w="5595"/>
      </w:tblGrid>
      <w:tr w:rsidR="00252CE1" w:rsidRPr="003B65D3" w14:paraId="158421F8" w14:textId="77777777" w:rsidTr="000C5A6F">
        <w:trPr>
          <w:cantSplit/>
          <w:trHeight w:val="288"/>
          <w:tblHeader/>
        </w:trPr>
        <w:tc>
          <w:tcPr>
            <w:tcW w:w="5265" w:type="dxa"/>
            <w:vAlign w:val="center"/>
          </w:tcPr>
          <w:p w14:paraId="2A27354A" w14:textId="1390179E" w:rsidR="00252CE1" w:rsidRPr="003B65D3" w:rsidRDefault="00252CE1" w:rsidP="00AA1E6A">
            <w:pPr>
              <w:pStyle w:val="TableHeader"/>
            </w:pPr>
            <w:bookmarkStart w:id="0" w:name="_Hlk159603270"/>
            <w:r w:rsidRPr="003B65D3">
              <w:t>Brand Name</w:t>
            </w:r>
          </w:p>
        </w:tc>
        <w:tc>
          <w:tcPr>
            <w:tcW w:w="5595" w:type="dxa"/>
            <w:vAlign w:val="center"/>
          </w:tcPr>
          <w:p w14:paraId="3D342BE1" w14:textId="75F11EF1" w:rsidR="00252CE1" w:rsidRPr="003B65D3" w:rsidRDefault="00252CE1" w:rsidP="00AA1E6A">
            <w:pPr>
              <w:pStyle w:val="TableHeader"/>
            </w:pPr>
            <w:r w:rsidRPr="003B65D3">
              <w:t>Generic Name</w:t>
            </w:r>
          </w:p>
        </w:tc>
      </w:tr>
      <w:tr w:rsidR="00585FFF" w:rsidRPr="003B65D3" w14:paraId="2AD5C02D" w14:textId="77777777" w:rsidTr="000C5A6F">
        <w:trPr>
          <w:cantSplit/>
        </w:trPr>
        <w:tc>
          <w:tcPr>
            <w:tcW w:w="5265" w:type="dxa"/>
          </w:tcPr>
          <w:p w14:paraId="2D8FA8E3" w14:textId="71C08BC4" w:rsidR="00585FFF" w:rsidRPr="003B65D3" w:rsidRDefault="001B45CC" w:rsidP="00E82ABA">
            <w:pPr>
              <w:pStyle w:val="TableDataUnpadded"/>
            </w:pPr>
            <w:r w:rsidRPr="003B65D3">
              <w:t>Entresto</w:t>
            </w:r>
          </w:p>
        </w:tc>
        <w:tc>
          <w:tcPr>
            <w:tcW w:w="5595" w:type="dxa"/>
          </w:tcPr>
          <w:p w14:paraId="7E26A004" w14:textId="6650C539" w:rsidR="00585FFF" w:rsidRPr="003B65D3" w:rsidRDefault="001B45CC" w:rsidP="00E82ABA">
            <w:pPr>
              <w:pStyle w:val="TableDataUnpadded"/>
            </w:pPr>
            <w:r w:rsidRPr="003B65D3">
              <w:t>sacubitril and valsartan</w:t>
            </w:r>
          </w:p>
        </w:tc>
      </w:tr>
    </w:tbl>
    <w:bookmarkEnd w:id="0"/>
    <w:p w14:paraId="14CE6108" w14:textId="619065E6" w:rsidR="00FC1AAD" w:rsidRPr="003B65D3" w:rsidRDefault="00ED052F" w:rsidP="00AA2A94">
      <w:pPr>
        <w:pStyle w:val="Heading2"/>
        <w:tabs>
          <w:tab w:val="left" w:pos="9540"/>
        </w:tabs>
      </w:pPr>
      <w:r w:rsidRPr="003B65D3">
        <w:t>Indications</w:t>
      </w:r>
    </w:p>
    <w:p w14:paraId="134B5687" w14:textId="115ED61A" w:rsidR="00ED052F" w:rsidRPr="003B65D3" w:rsidRDefault="00ED052F" w:rsidP="00ED052F">
      <w:pPr>
        <w:pStyle w:val="Heading3"/>
        <w:keepNext w:val="0"/>
      </w:pPr>
      <w:r w:rsidRPr="003B65D3">
        <w:t>FDA-</w:t>
      </w:r>
      <w:r w:rsidR="00F02256">
        <w:t>A</w:t>
      </w:r>
      <w:r w:rsidRPr="003B65D3">
        <w:t>pproved Indications</w:t>
      </w:r>
    </w:p>
    <w:p w14:paraId="3663CDE6" w14:textId="77777777" w:rsidR="001B45CC" w:rsidRPr="003B65D3" w:rsidRDefault="001B45CC" w:rsidP="001B45CC">
      <w:pPr>
        <w:pStyle w:val="Heading4"/>
      </w:pPr>
      <w:r w:rsidRPr="003B65D3">
        <w:t>Adult Heart Failure</w:t>
      </w:r>
    </w:p>
    <w:p w14:paraId="5657FE40" w14:textId="62F4C602" w:rsidR="001B45CC" w:rsidRPr="003B65D3" w:rsidRDefault="001B45CC" w:rsidP="001B45CC">
      <w:pPr>
        <w:pStyle w:val="BodyText"/>
      </w:pPr>
      <w:r w:rsidRPr="003B65D3">
        <w:t>Entresto is indicated to reduce the risk of cardiovascular death and hospitalization for heart failure in adult patients with chronic heart failure. Benefits are most clearly evident in patients with left ventricular ejection fraction (LVEF) below normal.</w:t>
      </w:r>
    </w:p>
    <w:p w14:paraId="0DB5FB35" w14:textId="70A77307" w:rsidR="001B45CC" w:rsidRPr="003B65D3" w:rsidRDefault="001B45CC" w:rsidP="001B45CC">
      <w:pPr>
        <w:pStyle w:val="BodyText"/>
      </w:pPr>
      <w:r w:rsidRPr="003B65D3">
        <w:t xml:space="preserve">LVEF is a variable measure, so use clinical judgment in deciding whom to treat. </w:t>
      </w:r>
    </w:p>
    <w:p w14:paraId="1972DCA6" w14:textId="77777777" w:rsidR="001B45CC" w:rsidRPr="003B65D3" w:rsidRDefault="001B45CC" w:rsidP="001B45CC">
      <w:pPr>
        <w:pStyle w:val="Heading4"/>
      </w:pPr>
      <w:r w:rsidRPr="003B65D3">
        <w:t>Pediatric Heart Failure</w:t>
      </w:r>
    </w:p>
    <w:p w14:paraId="0D5A9DD5" w14:textId="44C071F0" w:rsidR="009A5649" w:rsidRPr="003B65D3" w:rsidRDefault="001B45CC" w:rsidP="004E0655">
      <w:pPr>
        <w:pStyle w:val="BodyText"/>
        <w:spacing w:after="0"/>
        <w:rPr>
          <w:rFonts w:eastAsia="Arial"/>
        </w:rPr>
      </w:pPr>
      <w:r w:rsidRPr="003B65D3">
        <w:t>Entresto is indicated for the treatment of symptomatic heart failure with systemic left ventricular systolic dysfunction in pediatric patients aged one year and older. Entresto reduces NT-proBNP and is expected to improve cardiovascular outcomes</w:t>
      </w:r>
      <w:r w:rsidR="009A5649" w:rsidRPr="003B65D3">
        <w:rPr>
          <w:rFonts w:eastAsia="Arial"/>
        </w:rPr>
        <w:t xml:space="preserve">. </w:t>
      </w:r>
    </w:p>
    <w:p w14:paraId="50A38FBA" w14:textId="20DD5FEA" w:rsidR="00FE0C63" w:rsidRPr="003B65D3" w:rsidRDefault="00685107" w:rsidP="004E0655">
      <w:pPr>
        <w:pStyle w:val="Heading2"/>
        <w:keepNext w:val="0"/>
        <w:tabs>
          <w:tab w:val="left" w:pos="9525"/>
        </w:tabs>
      </w:pPr>
      <w:r w:rsidRPr="003B65D3">
        <w:t>Coverage Criteria</w:t>
      </w:r>
    </w:p>
    <w:p w14:paraId="1EA37054" w14:textId="77777777" w:rsidR="00D26034" w:rsidRPr="003B65D3" w:rsidRDefault="00D26034" w:rsidP="004E0655">
      <w:pPr>
        <w:pStyle w:val="Heading3"/>
        <w:keepNext w:val="0"/>
      </w:pPr>
      <w:r w:rsidRPr="003B65D3">
        <w:t>Adult Heart Failure</w:t>
      </w:r>
    </w:p>
    <w:p w14:paraId="7F18FF15" w14:textId="77777777" w:rsidR="00D26034" w:rsidRPr="003B65D3" w:rsidRDefault="00D26034" w:rsidP="004E0655">
      <w:pPr>
        <w:pStyle w:val="BodyText"/>
      </w:pPr>
      <w:r w:rsidRPr="003B65D3">
        <w:lastRenderedPageBreak/>
        <w:t>Authorization may be granted when the requested drug is being prescribed to reduce the risk of cardiovascular death and hospitalization for heart failure when ALL of the following criteria are met:</w:t>
      </w:r>
    </w:p>
    <w:p w14:paraId="7CFECE26" w14:textId="77777777" w:rsidR="00D26034" w:rsidRPr="003B65D3" w:rsidRDefault="00D26034" w:rsidP="004E0655">
      <w:pPr>
        <w:pStyle w:val="ListParagraph"/>
        <w:numPr>
          <w:ilvl w:val="0"/>
          <w:numId w:val="32"/>
        </w:numPr>
      </w:pPr>
      <w:r w:rsidRPr="003B65D3">
        <w:t>The patient is 18 years of age or older</w:t>
      </w:r>
    </w:p>
    <w:p w14:paraId="56377C04" w14:textId="77777777" w:rsidR="00D26034" w:rsidRPr="003B65D3" w:rsidRDefault="00D26034" w:rsidP="004E0655">
      <w:pPr>
        <w:pStyle w:val="ListParagraph"/>
        <w:numPr>
          <w:ilvl w:val="0"/>
          <w:numId w:val="32"/>
        </w:numPr>
      </w:pPr>
      <w:r w:rsidRPr="003B65D3">
        <w:t>The patient has a diagnosis of symptomatic chronic heart failure and ONE of the following criteria are met:</w:t>
      </w:r>
    </w:p>
    <w:p w14:paraId="299D9B2B" w14:textId="77777777" w:rsidR="00D26034" w:rsidRPr="003B65D3" w:rsidRDefault="00D26034" w:rsidP="004E0655">
      <w:pPr>
        <w:pStyle w:val="ListParagraph"/>
        <w:numPr>
          <w:ilvl w:val="1"/>
          <w:numId w:val="33"/>
        </w:numPr>
      </w:pPr>
      <w:r w:rsidRPr="003B65D3">
        <w:t>The patient has ANY of the following: left ventricular ejection fraction less than or equal to 40 percent (i.e., Heart Failure with reduced Ejection Fraction [</w:t>
      </w:r>
      <w:proofErr w:type="spellStart"/>
      <w:r w:rsidRPr="003B65D3">
        <w:t>HFrEF</w:t>
      </w:r>
      <w:proofErr w:type="spellEnd"/>
      <w:r w:rsidRPr="003B65D3">
        <w:t>]), previous left ventricular ejection fraction less than or equal to 40 percent and a follow-up left ventricular ejection fraction measurement of greater than 40 percent (i.e., Heart Failure with improved Ejection Fraction [</w:t>
      </w:r>
      <w:proofErr w:type="spellStart"/>
      <w:r w:rsidRPr="003B65D3">
        <w:t>HFimpEF</w:t>
      </w:r>
      <w:proofErr w:type="spellEnd"/>
      <w:r w:rsidRPr="003B65D3">
        <w:t>]). [ACTION REQUIRED: Documentation is required for approval]. In addition, the patient meets ONE of the following criteria:</w:t>
      </w:r>
    </w:p>
    <w:p w14:paraId="1E5681D0" w14:textId="77777777" w:rsidR="00D26034" w:rsidRPr="003B65D3" w:rsidRDefault="00D26034" w:rsidP="004E0655">
      <w:pPr>
        <w:pStyle w:val="ListParagraph"/>
        <w:numPr>
          <w:ilvl w:val="2"/>
          <w:numId w:val="34"/>
        </w:numPr>
        <w:ind w:left="2160"/>
      </w:pPr>
      <w:r w:rsidRPr="003B65D3">
        <w:t>The patient will receive concomitant treatment with a maximally tolerated dose of a beta-blocker (e.g., carvedilol, metoprolol succinate, bisoprolol)</w:t>
      </w:r>
    </w:p>
    <w:p w14:paraId="77BEBD16" w14:textId="77777777" w:rsidR="00D26034" w:rsidRPr="003B65D3" w:rsidRDefault="00D26034" w:rsidP="004E0655">
      <w:pPr>
        <w:pStyle w:val="ListParagraph"/>
        <w:numPr>
          <w:ilvl w:val="2"/>
          <w:numId w:val="34"/>
        </w:numPr>
        <w:ind w:left="2160"/>
      </w:pPr>
      <w:r w:rsidRPr="003B65D3">
        <w:t>The patient has experienced an intolerance to a beta-blocker (e.g., carvedilol, metoprolol succinate, bisoprolol)</w:t>
      </w:r>
    </w:p>
    <w:p w14:paraId="6B68DB7E" w14:textId="77777777" w:rsidR="00D26034" w:rsidRPr="003B65D3" w:rsidRDefault="00D26034" w:rsidP="004E0655">
      <w:pPr>
        <w:pStyle w:val="ListParagraph"/>
        <w:numPr>
          <w:ilvl w:val="2"/>
          <w:numId w:val="34"/>
        </w:numPr>
        <w:ind w:left="2160"/>
      </w:pPr>
      <w:r w:rsidRPr="003B65D3">
        <w:t>The patient has a contraindication that would prohibit a trial of a beta-blocker (e.g., carvedilol, metoprolol succinate, bisoprolol)</w:t>
      </w:r>
      <w:bookmarkStart w:id="1" w:name="OLE_LINK1"/>
    </w:p>
    <w:p w14:paraId="30B95D32" w14:textId="77777777" w:rsidR="00D26034" w:rsidRPr="003B65D3" w:rsidRDefault="00D26034" w:rsidP="00EE15D8">
      <w:pPr>
        <w:pStyle w:val="ListParagraph"/>
        <w:numPr>
          <w:ilvl w:val="1"/>
          <w:numId w:val="33"/>
        </w:numPr>
      </w:pPr>
      <w:r w:rsidRPr="003B65D3">
        <w:t>The patient has ANY of the following: left ventricular ejection fraction of 41 to 49 percent (i.e., Heart Failure with mildly reduced Ejection Fraction [</w:t>
      </w:r>
      <w:proofErr w:type="spellStart"/>
      <w:r w:rsidRPr="003B65D3">
        <w:t>HFmrEF</w:t>
      </w:r>
      <w:proofErr w:type="spellEnd"/>
      <w:r w:rsidRPr="003B65D3">
        <w:t>]), left ventricular ejection fraction greater than or equal to 50 percent (i.e., Heart Failure with preserved Ejection Fraction [</w:t>
      </w:r>
      <w:proofErr w:type="spellStart"/>
      <w:r w:rsidRPr="003B65D3">
        <w:t>HFpEF</w:t>
      </w:r>
      <w:proofErr w:type="spellEnd"/>
      <w:r w:rsidRPr="003B65D3">
        <w:t>]). In addition, the patient meets the following criteria:</w:t>
      </w:r>
    </w:p>
    <w:p w14:paraId="52391AB5" w14:textId="77777777" w:rsidR="00D26034" w:rsidRPr="003B65D3" w:rsidRDefault="00D26034" w:rsidP="00656076">
      <w:pPr>
        <w:pStyle w:val="ListParagraph"/>
        <w:numPr>
          <w:ilvl w:val="2"/>
          <w:numId w:val="33"/>
        </w:numPr>
        <w:ind w:right="144"/>
      </w:pPr>
      <w:r w:rsidRPr="003B65D3">
        <w:t>The patient has evidence or history of spontaneous or provokable increased left ventricular filling pressures (e.g., elevated natriuretic peptide, noninvasive and invasive hemodynamic measurement). [ACTION REQUIRED: Documentation is required for approval].</w:t>
      </w:r>
    </w:p>
    <w:p w14:paraId="73C27FE5" w14:textId="3600CA18" w:rsidR="00D26034" w:rsidRPr="003B65D3" w:rsidRDefault="00D26034" w:rsidP="004E0655">
      <w:pPr>
        <w:pStyle w:val="ListParagraph"/>
        <w:numPr>
          <w:ilvl w:val="0"/>
          <w:numId w:val="32"/>
        </w:numPr>
      </w:pPr>
      <w:r w:rsidRPr="003B65D3">
        <w:t>If the patient has a diagnosis of diabetes, the requested drug will NOT be used in combination with Tekturna (aliskiren)</w:t>
      </w:r>
    </w:p>
    <w:p w14:paraId="3DDC57AA" w14:textId="5755BCCE" w:rsidR="00D26034" w:rsidRPr="003B65D3" w:rsidRDefault="00D26034" w:rsidP="004E0655">
      <w:pPr>
        <w:pStyle w:val="ListParagraph"/>
        <w:numPr>
          <w:ilvl w:val="0"/>
          <w:numId w:val="32"/>
        </w:numPr>
      </w:pPr>
      <w:r w:rsidRPr="003B65D3">
        <w:t>If the patient has renal impairment (estimated Glomerular Filtration Rate [eGFR] less than 60 milliliters per minute per 1.73 meters squared [mL/min/1.73m2]), the requested drug will NOT be used in combination with Tekturna (aliskiren)</w:t>
      </w:r>
      <w:bookmarkEnd w:id="1"/>
    </w:p>
    <w:p w14:paraId="491BDC64" w14:textId="77777777" w:rsidR="00D26034" w:rsidRPr="003B65D3" w:rsidRDefault="00D26034" w:rsidP="00D26034">
      <w:pPr>
        <w:pStyle w:val="Heading3"/>
      </w:pPr>
      <w:r w:rsidRPr="003B65D3">
        <w:t>Pediatric Heart Failure</w:t>
      </w:r>
    </w:p>
    <w:p w14:paraId="4CE2B4AE" w14:textId="77777777" w:rsidR="00D26034" w:rsidRPr="003B65D3" w:rsidRDefault="00D26034" w:rsidP="001D041B">
      <w:pPr>
        <w:pStyle w:val="BodyText"/>
        <w:spacing w:after="60"/>
        <w:rPr>
          <w:bCs/>
        </w:rPr>
      </w:pPr>
      <w:r w:rsidRPr="003B65D3">
        <w:rPr>
          <w:bCs/>
        </w:rPr>
        <w:t xml:space="preserve">Authorization may be granted when the requested drug is being prescribed for </w:t>
      </w:r>
      <w:r w:rsidRPr="003B65D3">
        <w:t>the treatment of symptomatic heart failure with systemic left ventricular systolic dysfunction when ALL of the following criteria are met:</w:t>
      </w:r>
    </w:p>
    <w:p w14:paraId="303A5493" w14:textId="6FE198F7" w:rsidR="00D26034" w:rsidRPr="003B65D3" w:rsidRDefault="00D26034" w:rsidP="00B87FB9">
      <w:pPr>
        <w:pStyle w:val="ListParagraph"/>
        <w:numPr>
          <w:ilvl w:val="0"/>
          <w:numId w:val="36"/>
        </w:numPr>
      </w:pPr>
      <w:r w:rsidRPr="003B65D3">
        <w:t>This request is for a pediatric patient one year of age or older</w:t>
      </w:r>
    </w:p>
    <w:p w14:paraId="480EF657" w14:textId="77777777" w:rsidR="00CF0D4D" w:rsidRDefault="00D26034" w:rsidP="00B87FB9">
      <w:pPr>
        <w:pStyle w:val="ListParagraph"/>
        <w:numPr>
          <w:ilvl w:val="0"/>
          <w:numId w:val="36"/>
        </w:numPr>
      </w:pPr>
      <w:r w:rsidRPr="003B65D3">
        <w:t>If the patient has a diagnosis of diabetes, the requested drug will NOT be used in combination with Tekturna (aliskiren)</w:t>
      </w:r>
    </w:p>
    <w:p w14:paraId="40874DDC" w14:textId="77777777" w:rsidR="00CF0D4D" w:rsidRDefault="00CF0D4D" w:rsidP="00B87FB9">
      <w:pPr>
        <w:pStyle w:val="ListParagraph"/>
        <w:numPr>
          <w:ilvl w:val="0"/>
          <w:numId w:val="36"/>
        </w:numPr>
        <w:sectPr w:rsidR="00CF0D4D" w:rsidSect="00797054">
          <w:footerReference w:type="default" r:id="rId15"/>
          <w:type w:val="continuous"/>
          <w:pgSz w:w="12240" w:h="15840" w:code="1"/>
          <w:pgMar w:top="900" w:right="720" w:bottom="990" w:left="720" w:header="720" w:footer="807" w:gutter="0"/>
          <w:paperSrc w:first="15" w:other="15"/>
          <w:cols w:space="720"/>
          <w:titlePg/>
          <w:docGrid w:linePitch="272"/>
        </w:sectPr>
      </w:pPr>
    </w:p>
    <w:p w14:paraId="30708AA0" w14:textId="34266898" w:rsidR="00165258" w:rsidRPr="003B65D3" w:rsidRDefault="00D26034" w:rsidP="00B87FB9">
      <w:pPr>
        <w:pStyle w:val="ListParagraph"/>
        <w:numPr>
          <w:ilvl w:val="0"/>
          <w:numId w:val="36"/>
        </w:numPr>
      </w:pPr>
      <w:r w:rsidRPr="003B65D3">
        <w:lastRenderedPageBreak/>
        <w:t>If the patient has renal impairment (estimated Glomerular Filtration Rate [eGFR] less than 60 milliliters per minute per 1.73 meters squared [mL/min/1.73m</w:t>
      </w:r>
      <w:r w:rsidRPr="003B65D3">
        <w:rPr>
          <w:vertAlign w:val="superscript"/>
        </w:rPr>
        <w:t>2</w:t>
      </w:r>
      <w:r w:rsidRPr="003B65D3">
        <w:t>]), the requested drug will NOT be used in combination with Tekturna (aliskiren)</w:t>
      </w:r>
    </w:p>
    <w:p w14:paraId="1F387316" w14:textId="01108517" w:rsidR="00183B46" w:rsidRPr="003B65D3" w:rsidRDefault="00183B46" w:rsidP="00183B46">
      <w:pPr>
        <w:pStyle w:val="Heading2"/>
      </w:pPr>
      <w:r w:rsidRPr="003B65D3">
        <w:t>Duration of Approval (DOA)</w:t>
      </w:r>
    </w:p>
    <w:p w14:paraId="1F8FB44D" w14:textId="77777777" w:rsidR="00EA4449" w:rsidRPr="003B65D3" w:rsidRDefault="00EA4449" w:rsidP="00EA4449">
      <w:pPr>
        <w:pStyle w:val="ListParagraph"/>
        <w:numPr>
          <w:ilvl w:val="0"/>
          <w:numId w:val="28"/>
        </w:numPr>
        <w:tabs>
          <w:tab w:val="left" w:pos="720"/>
          <w:tab w:val="left" w:pos="2880"/>
        </w:tabs>
        <w:contextualSpacing w:val="0"/>
        <w:textAlignment w:val="auto"/>
      </w:pPr>
      <w:r w:rsidRPr="003B65D3">
        <w:t>1277-A: DOA: 36 months</w:t>
      </w:r>
    </w:p>
    <w:p w14:paraId="6704B3A7" w14:textId="77777777" w:rsidR="00EA4449" w:rsidRPr="003B65D3" w:rsidRDefault="00EA4449" w:rsidP="001D041B">
      <w:pPr>
        <w:pStyle w:val="ListParagraph"/>
        <w:numPr>
          <w:ilvl w:val="0"/>
          <w:numId w:val="28"/>
        </w:numPr>
        <w:tabs>
          <w:tab w:val="left" w:pos="720"/>
          <w:tab w:val="left" w:pos="2880"/>
        </w:tabs>
        <w:spacing w:after="0"/>
        <w:contextualSpacing w:val="0"/>
        <w:textAlignment w:val="auto"/>
      </w:pPr>
      <w:r w:rsidRPr="003B65D3">
        <w:t>1276-A: DOA: 12 months</w:t>
      </w:r>
    </w:p>
    <w:p w14:paraId="10DA4309" w14:textId="2685D734" w:rsidR="00FF66BF" w:rsidRPr="003B65D3" w:rsidRDefault="00FF66BF" w:rsidP="001D041B">
      <w:pPr>
        <w:pStyle w:val="Heading2"/>
        <w:spacing w:before="440"/>
      </w:pPr>
      <w:bookmarkStart w:id="2" w:name="S2.2"/>
      <w:bookmarkStart w:id="3" w:name="section-2.2"/>
      <w:bookmarkStart w:id="4" w:name="section-2.2.1"/>
      <w:bookmarkStart w:id="5" w:name="section-2.2.2"/>
      <w:bookmarkEnd w:id="2"/>
      <w:bookmarkEnd w:id="3"/>
      <w:bookmarkEnd w:id="4"/>
      <w:bookmarkEnd w:id="5"/>
      <w:r w:rsidRPr="003B65D3">
        <w:t>References</w:t>
      </w:r>
    </w:p>
    <w:p w14:paraId="4A3E030A" w14:textId="77777777" w:rsidR="00EA4449" w:rsidRPr="003B65D3" w:rsidRDefault="00EA4449" w:rsidP="00EA4449">
      <w:pPr>
        <w:pStyle w:val="ReferenceOrdered"/>
      </w:pPr>
      <w:r w:rsidRPr="003B65D3">
        <w:t>Entresto [package insert]. East Hanover, NJ: Novartis Pharmaceuticals Corporation; February 2021.</w:t>
      </w:r>
    </w:p>
    <w:p w14:paraId="480778A4" w14:textId="77777777" w:rsidR="00EA4449" w:rsidRPr="003B65D3" w:rsidRDefault="00EA4449" w:rsidP="00EA4449">
      <w:pPr>
        <w:pStyle w:val="ReferenceOrdered"/>
      </w:pPr>
      <w:r w:rsidRPr="003B65D3">
        <w:t xml:space="preserve">Lexicomp Online, AHFS DI (Adult and Pediatric) Online. Waltham, MA: UpToDate, Inc.; 2024. https://online.lexi.com. Accessed April 2, 2024. </w:t>
      </w:r>
    </w:p>
    <w:p w14:paraId="61ABF588" w14:textId="77777777" w:rsidR="00EA4449" w:rsidRPr="003B65D3" w:rsidRDefault="00EA4449" w:rsidP="00EA4449">
      <w:pPr>
        <w:pStyle w:val="ReferenceOrdered"/>
      </w:pPr>
      <w:r w:rsidRPr="003B65D3">
        <w:t xml:space="preserve">Micromedex (electronic version). </w:t>
      </w:r>
      <w:proofErr w:type="spellStart"/>
      <w:r w:rsidRPr="003B65D3">
        <w:t>Merative</w:t>
      </w:r>
      <w:proofErr w:type="spellEnd"/>
      <w:r w:rsidRPr="003B65D3">
        <w:t>, Ann Arbor, Michigan, USA. Available at: https://www.micromedexsolutions.com/ (cited: 04/02/2024).</w:t>
      </w:r>
    </w:p>
    <w:p w14:paraId="1CF746F6" w14:textId="77777777" w:rsidR="00EA4449" w:rsidRPr="003B65D3" w:rsidRDefault="00EA4449" w:rsidP="00EA4449">
      <w:pPr>
        <w:pStyle w:val="ReferenceOrdered"/>
      </w:pPr>
      <w:r w:rsidRPr="003B65D3">
        <w:t xml:space="preserve">Heidenreich PA, Bozkurt B, Aguilar D et. al. 2022 AHA/ACC/HFSA Guideline for the Management of Heart Failure: A Report of the American College of Cardiology/American Heart Association Joint Committee on Clinical Practice Guidelines. J Am Coll </w:t>
      </w:r>
      <w:proofErr w:type="spellStart"/>
      <w:r w:rsidRPr="003B65D3">
        <w:t>Cardiol</w:t>
      </w:r>
      <w:proofErr w:type="spellEnd"/>
      <w:r w:rsidRPr="003B65D3">
        <w:t xml:space="preserve">. 2022; 79:e263-e421. </w:t>
      </w:r>
    </w:p>
    <w:p w14:paraId="556A1C10" w14:textId="60B7E4B6" w:rsidR="00EA4449" w:rsidRPr="003B65D3" w:rsidRDefault="00EA4449" w:rsidP="00EA4449">
      <w:pPr>
        <w:pStyle w:val="ReferenceOrdered"/>
      </w:pPr>
      <w:proofErr w:type="spellStart"/>
      <w:r w:rsidRPr="003B65D3">
        <w:t>Kittleson</w:t>
      </w:r>
      <w:proofErr w:type="spellEnd"/>
      <w:r w:rsidRPr="003B65D3">
        <w:t xml:space="preserve"> MM, </w:t>
      </w:r>
      <w:proofErr w:type="spellStart"/>
      <w:r w:rsidRPr="003B65D3">
        <w:t>Panjrath</w:t>
      </w:r>
      <w:proofErr w:type="spellEnd"/>
      <w:r w:rsidRPr="003B65D3">
        <w:t xml:space="preserve"> GS, </w:t>
      </w:r>
      <w:proofErr w:type="spellStart"/>
      <w:r w:rsidRPr="003B65D3">
        <w:t>Amancherla</w:t>
      </w:r>
      <w:proofErr w:type="spellEnd"/>
      <w:r w:rsidRPr="003B65D3">
        <w:t xml:space="preserve"> K et. al. 2023 ACC expert consensus decision pathway on management of heart failure with preserved ejection fraction: a report of the American College of Cardiology Solution Set Oversight Committee. J Am Coll </w:t>
      </w:r>
      <w:proofErr w:type="spellStart"/>
      <w:r w:rsidRPr="003B65D3">
        <w:t>Cardiol</w:t>
      </w:r>
      <w:proofErr w:type="spellEnd"/>
      <w:r w:rsidRPr="003B65D3">
        <w:t>. 2023;81(18):1835-1878.</w:t>
      </w:r>
      <w:r w:rsidR="00F3147E">
        <w:t xml:space="preserve"> </w:t>
      </w:r>
    </w:p>
    <w:p w14:paraId="77191F6F" w14:textId="77777777" w:rsidR="00970D82" w:rsidRPr="003B65D3" w:rsidRDefault="00EA4449" w:rsidP="00EA4449">
      <w:pPr>
        <w:pStyle w:val="ReferenceOrdered"/>
      </w:pPr>
      <w:r w:rsidRPr="003B65D3">
        <w:t xml:space="preserve">Maddox TM, Januzzi JL Jr, Allen LA, et. al. 2024 ACC expert consensus decision pathway for treatment of heart failure with reduced ejection fraction: a report of the American College of Cardiology Solution Set Oversight Committee. J Am Coll </w:t>
      </w:r>
      <w:proofErr w:type="spellStart"/>
      <w:r w:rsidRPr="003B65D3">
        <w:t>Cardiol</w:t>
      </w:r>
      <w:proofErr w:type="spellEnd"/>
      <w:r w:rsidRPr="003B65D3">
        <w:t xml:space="preserve"> 2024;XX:XXX-XX</w:t>
      </w:r>
      <w:r w:rsidR="00FF66BF" w:rsidRPr="003B65D3">
        <w:t>.</w:t>
      </w:r>
    </w:p>
    <w:p w14:paraId="62AE47D3" w14:textId="44855B4A" w:rsidR="000E0438" w:rsidRPr="003B65D3" w:rsidRDefault="000E0438" w:rsidP="001D041B">
      <w:pPr>
        <w:pStyle w:val="Heading2"/>
        <w:spacing w:before="440"/>
      </w:pPr>
      <w:r w:rsidRPr="003B65D3">
        <w:t>Document History</w:t>
      </w:r>
    </w:p>
    <w:p w14:paraId="60BE3F52" w14:textId="58FF1676" w:rsidR="00EA4449" w:rsidRPr="003B65D3" w:rsidRDefault="00EA4449" w:rsidP="00EA4449">
      <w:pPr>
        <w:pStyle w:val="BodyText"/>
      </w:pPr>
      <w:r w:rsidRPr="003B65D3">
        <w:t>Written by: UM Development (MS/SE)</w:t>
      </w:r>
    </w:p>
    <w:p w14:paraId="7D902233" w14:textId="29A18121" w:rsidR="00EA4449" w:rsidRPr="003B65D3" w:rsidRDefault="00EA4449" w:rsidP="00EA4449">
      <w:pPr>
        <w:pStyle w:val="BodyText"/>
      </w:pPr>
      <w:r w:rsidRPr="003B65D3">
        <w:t>Date Written: 07/2015</w:t>
      </w:r>
    </w:p>
    <w:p w14:paraId="1D7CF092" w14:textId="5C972208" w:rsidR="00EA4449" w:rsidRPr="003B65D3" w:rsidRDefault="00EA4449" w:rsidP="00EA4449">
      <w:pPr>
        <w:pStyle w:val="BodyText"/>
      </w:pPr>
      <w:r w:rsidRPr="003B65D3">
        <w:t>Revised: (LN) 08/2015 (added reduced ejection fraction); (MS) 03/2016 (no clinical changes), 03/2016 (editorial changes for readability), (MS) 03/2017; (ME) 03/2018 (no clinical changes); (KC) 03/2019 (no clinical changes), 11/2019 (added new indication); (CF) 03/2020 (no clinical changes); (CJH) 02/2021 (added new indication, updated coverage criteria); 03/2021 (no clinical changes), (DFW) 03/2022 (updated coverage criteria based on 2022 HF guidelines), 07/2022 (no clinical changes), 04/2023 (no clinical changes), 04/2024 (no clinical changes)</w:t>
      </w:r>
    </w:p>
    <w:p w14:paraId="5D25D632" w14:textId="1C1B7CF3" w:rsidR="00EA4449" w:rsidRPr="003B65D3" w:rsidRDefault="00EA4449" w:rsidP="00EA4449">
      <w:pPr>
        <w:pStyle w:val="BodyText"/>
      </w:pPr>
      <w:r w:rsidRPr="003B65D3">
        <w:t>Reviewed: Medical Affairs: (KU) 07/2015; (LS) 03/2017; (CHART) 11/27/2019, 3/26/2020, 04/21/2022, 07/28/2022, 04/27/2023, 04/25/2024</w:t>
      </w:r>
    </w:p>
    <w:p w14:paraId="783E3AA7" w14:textId="1A0CC9E7" w:rsidR="000E0438" w:rsidRPr="008E744D" w:rsidRDefault="00EA4449" w:rsidP="001D041B">
      <w:pPr>
        <w:pStyle w:val="BodyText"/>
        <w:spacing w:after="0"/>
        <w:rPr>
          <w:lang w:val="pt-PT"/>
        </w:rPr>
      </w:pPr>
      <w:r w:rsidRPr="008E744D">
        <w:rPr>
          <w:lang w:val="pt-PT"/>
        </w:rPr>
        <w:lastRenderedPageBreak/>
        <w:t>External Review:</w:t>
      </w:r>
      <w:r w:rsidR="00F3147E" w:rsidRPr="008E744D">
        <w:rPr>
          <w:lang w:val="pt-PT"/>
        </w:rPr>
        <w:t xml:space="preserve"> </w:t>
      </w:r>
      <w:r w:rsidRPr="008E744D">
        <w:rPr>
          <w:lang w:val="pt-PT"/>
        </w:rPr>
        <w:t>08/2015, 06/2016, 06/2017, 06/2018, 06/2019, 12/2019 (FYI), 06/2020, 06/2021, 06/2022, 10/2022, 08/2023</w:t>
      </w:r>
    </w:p>
    <w:p w14:paraId="47E1A10C" w14:textId="3CBD4071" w:rsidR="00C44990" w:rsidRPr="003B65D3" w:rsidRDefault="00C44990" w:rsidP="00D81A74">
      <w:pPr>
        <w:tabs>
          <w:tab w:val="right" w:pos="10710"/>
        </w:tabs>
        <w:spacing w:before="360" w:after="120"/>
        <w:rPr>
          <w:rFonts w:cs="Arial"/>
          <w:sz w:val="16"/>
          <w:szCs w:val="16"/>
        </w:rPr>
      </w:pPr>
    </w:p>
    <w:sectPr w:rsidR="00C44990" w:rsidRPr="003B65D3" w:rsidSect="00797054">
      <w:type w:val="continuous"/>
      <w:pgSz w:w="12240" w:h="15840" w:code="1"/>
      <w:pgMar w:top="900" w:right="720" w:bottom="990" w:left="720" w:header="720" w:footer="807" w:gutter="0"/>
      <w:paperSrc w:first="15" w:other="15"/>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11758A" w14:textId="77777777" w:rsidR="006A7A24" w:rsidRDefault="006A7A24">
      <w:r>
        <w:separator/>
      </w:r>
    </w:p>
  </w:endnote>
  <w:endnote w:type="continuationSeparator" w:id="0">
    <w:p w14:paraId="358725F4" w14:textId="77777777" w:rsidR="006A7A24" w:rsidRDefault="006A7A24">
      <w:r>
        <w:continuationSeparator/>
      </w:r>
    </w:p>
  </w:endnote>
  <w:endnote w:type="continuationNotice" w:id="1">
    <w:p w14:paraId="35F78080" w14:textId="77777777" w:rsidR="006A7A24" w:rsidRDefault="006A7A2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VS Health Sans">
    <w:altName w:val="Calibri"/>
    <w:panose1 w:val="020B0504020202020204"/>
    <w:charset w:val="00"/>
    <w:family w:val="swiss"/>
    <w:pitch w:val="variable"/>
    <w:sig w:usb0="A000006F" w:usb1="4000004B" w:usb2="00000000" w:usb3="00000000" w:csb0="00000001"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E55A8C" w14:textId="3529734B" w:rsidR="00C36B72" w:rsidRPr="00EC47B6" w:rsidRDefault="00C36B72" w:rsidP="00C36B72">
    <w:pPr>
      <w:tabs>
        <w:tab w:val="right" w:pos="10710"/>
      </w:tabs>
      <w:spacing w:before="120" w:after="120"/>
      <w:rPr>
        <w:rFonts w:cs="Arial"/>
        <w:snapToGrid w:val="0"/>
        <w:color w:val="000000"/>
        <w:sz w:val="16"/>
      </w:rPr>
    </w:pPr>
    <w:r w:rsidRPr="00EC47B6">
      <w:rPr>
        <w:rFonts w:cs="Arial"/>
        <w:noProof/>
        <w:snapToGrid w:val="0"/>
        <w:color w:val="000000"/>
        <w:sz w:val="16"/>
        <w:szCs w:val="16"/>
        <w:lang w:val="pt-BR"/>
      </w:rPr>
      <w:fldChar w:fldCharType="begin"/>
    </w:r>
    <w:r w:rsidRPr="00EC47B6">
      <w:rPr>
        <w:rFonts w:cs="Arial"/>
        <w:noProof/>
        <w:snapToGrid w:val="0"/>
        <w:color w:val="000000"/>
        <w:sz w:val="16"/>
        <w:szCs w:val="16"/>
      </w:rPr>
      <w:instrText xml:space="preserve"> FILENAME   \* MERGEFORMAT </w:instrText>
    </w:r>
    <w:r w:rsidRPr="00EC47B6">
      <w:rPr>
        <w:rFonts w:cs="Arial"/>
        <w:noProof/>
        <w:snapToGrid w:val="0"/>
        <w:color w:val="000000"/>
        <w:sz w:val="16"/>
        <w:szCs w:val="16"/>
        <w:lang w:val="pt-BR"/>
      </w:rPr>
      <w:fldChar w:fldCharType="separate"/>
    </w:r>
    <w:r w:rsidR="00333C85" w:rsidRPr="00333C85">
      <w:rPr>
        <w:rFonts w:cs="Arial"/>
        <w:noProof/>
        <w:sz w:val="16"/>
        <w:szCs w:val="16"/>
      </w:rPr>
      <w:t>Entresto</w:t>
    </w:r>
    <w:r w:rsidR="00333C85">
      <w:rPr>
        <w:rFonts w:cs="Arial"/>
        <w:noProof/>
        <w:snapToGrid w:val="0"/>
        <w:color w:val="000000"/>
        <w:sz w:val="16"/>
        <w:szCs w:val="16"/>
      </w:rPr>
      <w:t xml:space="preserve"> PA 1277-A,</w:t>
    </w:r>
    <w:r w:rsidR="00333C85" w:rsidRPr="00333C85">
      <w:rPr>
        <w:rFonts w:cs="Arial"/>
        <w:noProof/>
        <w:sz w:val="16"/>
        <w:szCs w:val="16"/>
      </w:rPr>
      <w:t xml:space="preserve"> 1276-A</w:t>
    </w:r>
    <w:r w:rsidR="00333C85">
      <w:rPr>
        <w:rFonts w:cs="Arial"/>
        <w:noProof/>
        <w:snapToGrid w:val="0"/>
        <w:color w:val="000000"/>
        <w:sz w:val="16"/>
        <w:szCs w:val="16"/>
      </w:rPr>
      <w:t xml:space="preserve"> UDR 05-2024a.docx</w:t>
    </w:r>
    <w:r w:rsidRPr="00EC47B6">
      <w:rPr>
        <w:rFonts w:cs="Arial"/>
        <w:noProof/>
        <w:sz w:val="16"/>
        <w:szCs w:val="16"/>
      </w:rPr>
      <w:fldChar w:fldCharType="end"/>
    </w:r>
    <w:r w:rsidRPr="00EC47B6">
      <w:rPr>
        <w:rFonts w:cs="Arial"/>
        <w:snapToGrid w:val="0"/>
        <w:color w:val="000000"/>
        <w:sz w:val="16"/>
      </w:rPr>
      <w:tab/>
      <w:t>© 202</w:t>
    </w:r>
    <w:r w:rsidR="008B6DBE" w:rsidRPr="00EC47B6">
      <w:rPr>
        <w:rFonts w:cs="Arial"/>
        <w:snapToGrid w:val="0"/>
        <w:color w:val="000000"/>
        <w:sz w:val="16"/>
      </w:rPr>
      <w:t>4</w:t>
    </w:r>
    <w:r w:rsidRPr="00EC47B6">
      <w:rPr>
        <w:rFonts w:cs="Arial"/>
        <w:snapToGrid w:val="0"/>
        <w:color w:val="000000"/>
        <w:sz w:val="16"/>
      </w:rPr>
      <w:t xml:space="preserve"> CVS Caremark. All rights reserved.</w:t>
    </w:r>
  </w:p>
  <w:p w14:paraId="61CF5924" w14:textId="77777777" w:rsidR="00C36B72" w:rsidRPr="00EC47B6" w:rsidRDefault="00C36B72" w:rsidP="00C36B72">
    <w:pPr>
      <w:tabs>
        <w:tab w:val="center" w:pos="4320"/>
        <w:tab w:val="right" w:pos="8640"/>
      </w:tabs>
      <w:spacing w:after="200"/>
      <w:rPr>
        <w:rFonts w:cs="Arial"/>
        <w:sz w:val="16"/>
        <w:szCs w:val="16"/>
      </w:rPr>
    </w:pPr>
    <w:r w:rsidRPr="00EC47B6">
      <w:rPr>
        <w:rFonts w:cs="Arial"/>
        <w:sz w:val="16"/>
        <w:szCs w:val="16"/>
      </w:rPr>
      <w:t>This document contains c</w:t>
    </w:r>
    <w:r w:rsidRPr="00EC47B6">
      <w:rPr>
        <w:rFonts w:cs="Arial"/>
        <w:snapToGrid w:val="0"/>
        <w:sz w:val="16"/>
        <w:szCs w:val="16"/>
      </w:rPr>
      <w:t xml:space="preserve">onfidential and proprietary information of CVS Caremark and cannot be reproduced, distributed or printed without written permission from </w:t>
    </w:r>
    <w:r w:rsidRPr="00B82F4A">
      <w:rPr>
        <w:rStyle w:val="MarginfooterChar"/>
      </w:rPr>
      <w:t>CVS Caremark</w:t>
    </w:r>
    <w:r w:rsidRPr="00EC47B6">
      <w:rPr>
        <w:rFonts w:cs="Arial"/>
        <w:snapToGrid w:val="0"/>
        <w:sz w:val="16"/>
        <w:szCs w:val="16"/>
      </w:rPr>
      <w:t xml:space="preserve">. </w:t>
    </w:r>
    <w:r w:rsidRPr="00EC47B6">
      <w:rPr>
        <w:rFonts w:cs="Arial"/>
        <w:sz w:val="16"/>
        <w:szCs w:val="16"/>
      </w:rPr>
      <w:t xml:space="preserve">This document contains prescription brand name drugs that are trademarks or registered trademarks of pharmaceutical manufacturers that are not affiliated with </w:t>
    </w:r>
    <w:r w:rsidRPr="00EC47B6">
      <w:rPr>
        <w:rFonts w:cs="Arial"/>
        <w:snapToGrid w:val="0"/>
        <w:sz w:val="16"/>
        <w:szCs w:val="16"/>
      </w:rPr>
      <w:t>CVS Caremark</w:t>
    </w:r>
    <w:r w:rsidRPr="00EC47B6">
      <w:rPr>
        <w:rFonts w:cs="Arial"/>
        <w:sz w:val="16"/>
        <w:szCs w:val="16"/>
      </w:rPr>
      <w:t xml:space="preserve">. </w:t>
    </w:r>
  </w:p>
  <w:p w14:paraId="6A9BA154" w14:textId="77777777" w:rsidR="00C36B72" w:rsidRPr="00EC47B6" w:rsidRDefault="00C36B72" w:rsidP="00C36B72">
    <w:pPr>
      <w:autoSpaceDE w:val="0"/>
      <w:autoSpaceDN w:val="0"/>
      <w:adjustRightInd w:val="0"/>
      <w:jc w:val="center"/>
      <w:rPr>
        <w:rFonts w:cs="Arial"/>
        <w:sz w:val="16"/>
        <w:szCs w:val="16"/>
      </w:rPr>
    </w:pPr>
    <w:r w:rsidRPr="00EC47B6">
      <w:rPr>
        <w:rFonts w:cs="Arial"/>
        <w:sz w:val="16"/>
        <w:szCs w:val="16"/>
      </w:rPr>
      <w:fldChar w:fldCharType="begin"/>
    </w:r>
    <w:r w:rsidRPr="00EC47B6">
      <w:rPr>
        <w:rFonts w:cs="Arial"/>
        <w:sz w:val="16"/>
        <w:szCs w:val="16"/>
      </w:rPr>
      <w:instrText xml:space="preserve"> PAGE </w:instrText>
    </w:r>
    <w:r w:rsidRPr="00EC47B6">
      <w:rPr>
        <w:rFonts w:cs="Arial"/>
        <w:sz w:val="16"/>
        <w:szCs w:val="16"/>
      </w:rPr>
      <w:fldChar w:fldCharType="separate"/>
    </w:r>
    <w:r w:rsidRPr="00EC47B6">
      <w:rPr>
        <w:rFonts w:cs="Arial"/>
        <w:sz w:val="16"/>
        <w:szCs w:val="16"/>
      </w:rPr>
      <w:t>8</w:t>
    </w:r>
    <w:r w:rsidRPr="00EC47B6">
      <w:rPr>
        <w:rFonts w:cs="Arial"/>
        <w:sz w:val="16"/>
        <w:szCs w:val="16"/>
      </w:rPr>
      <w:fldChar w:fldCharType="end"/>
    </w:r>
  </w:p>
  <w:p w14:paraId="0DF8DEBC" w14:textId="5A288AB2" w:rsidR="00F75C81" w:rsidRPr="00AA1E6A" w:rsidRDefault="00C36B72" w:rsidP="00AA1E6A">
    <w:pPr>
      <w:tabs>
        <w:tab w:val="right" w:pos="10710"/>
      </w:tabs>
      <w:jc w:val="right"/>
      <w:rPr>
        <w:sz w:val="16"/>
        <w:szCs w:val="16"/>
      </w:rPr>
    </w:pPr>
    <w:r>
      <w:rPr>
        <w:noProof/>
      </w:rPr>
      <w:drawing>
        <wp:inline distT="0" distB="0" distL="0" distR="0" wp14:anchorId="74C139D0" wp14:editId="33D3CB7C">
          <wp:extent cx="1645920" cy="185980"/>
          <wp:effectExtent l="0" t="0" r="0" b="5080"/>
          <wp:docPr id="201" name="Picture 20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a:extLst>
                      <a:ext uri="{C183D7F6-B498-43B3-948B-1728B52AA6E4}">
                        <adec:decorative xmlns:adec="http://schemas.microsoft.com/office/drawing/2017/decorative" val="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45920" cy="185980"/>
                  </a:xfrm>
                  <a:prstGeom prst="rect">
                    <a:avLst/>
                  </a:prstGeom>
                  <a:noFill/>
                  <a:ln>
                    <a:noFill/>
                  </a:ln>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39C177" w14:textId="630D270E" w:rsidR="00F50D98" w:rsidRPr="00EC47B6" w:rsidRDefault="00F50D98" w:rsidP="00F50D98">
    <w:pPr>
      <w:tabs>
        <w:tab w:val="right" w:pos="10710"/>
      </w:tabs>
      <w:spacing w:before="120" w:after="120"/>
      <w:rPr>
        <w:rFonts w:cs="Arial"/>
        <w:snapToGrid w:val="0"/>
        <w:color w:val="000000"/>
        <w:sz w:val="16"/>
      </w:rPr>
    </w:pPr>
    <w:r w:rsidRPr="00EC47B6">
      <w:rPr>
        <w:rFonts w:cs="Arial"/>
        <w:noProof/>
        <w:snapToGrid w:val="0"/>
        <w:color w:val="000000"/>
        <w:sz w:val="16"/>
        <w:szCs w:val="16"/>
        <w:lang w:val="pt-BR"/>
      </w:rPr>
      <w:fldChar w:fldCharType="begin"/>
    </w:r>
    <w:r w:rsidRPr="00EC47B6">
      <w:rPr>
        <w:rFonts w:cs="Arial"/>
        <w:noProof/>
        <w:snapToGrid w:val="0"/>
        <w:color w:val="000000"/>
        <w:sz w:val="16"/>
        <w:szCs w:val="16"/>
      </w:rPr>
      <w:instrText xml:space="preserve"> FILENAME   \* MERGEFORMAT </w:instrText>
    </w:r>
    <w:r w:rsidRPr="00EC47B6">
      <w:rPr>
        <w:rFonts w:cs="Arial"/>
        <w:noProof/>
        <w:snapToGrid w:val="0"/>
        <w:color w:val="000000"/>
        <w:sz w:val="16"/>
        <w:szCs w:val="16"/>
        <w:lang w:val="pt-BR"/>
      </w:rPr>
      <w:fldChar w:fldCharType="separate"/>
    </w:r>
    <w:r w:rsidR="00CC35B0" w:rsidRPr="00CC35B0">
      <w:rPr>
        <w:rFonts w:cs="Arial"/>
        <w:noProof/>
        <w:sz w:val="16"/>
        <w:szCs w:val="16"/>
      </w:rPr>
      <w:t>Entresto</w:t>
    </w:r>
    <w:r w:rsidR="00CC35B0">
      <w:rPr>
        <w:rFonts w:cs="Arial"/>
        <w:noProof/>
        <w:snapToGrid w:val="0"/>
        <w:color w:val="000000"/>
        <w:sz w:val="16"/>
        <w:szCs w:val="16"/>
      </w:rPr>
      <w:t xml:space="preserve"> PA 1277-A, 1276-A</w:t>
    </w:r>
    <w:r w:rsidR="00CC35B0" w:rsidRPr="00CC35B0">
      <w:rPr>
        <w:rFonts w:cs="Arial"/>
        <w:noProof/>
        <w:sz w:val="16"/>
        <w:szCs w:val="16"/>
      </w:rPr>
      <w:t xml:space="preserve"> 05-2024</w:t>
    </w:r>
    <w:r w:rsidR="00CC35B0">
      <w:rPr>
        <w:rFonts w:cs="Arial"/>
        <w:noProof/>
        <w:snapToGrid w:val="0"/>
        <w:color w:val="000000"/>
        <w:sz w:val="16"/>
        <w:szCs w:val="16"/>
      </w:rPr>
      <w:t>_R.docx</w:t>
    </w:r>
    <w:r w:rsidRPr="00EC47B6">
      <w:rPr>
        <w:rFonts w:cs="Arial"/>
        <w:noProof/>
        <w:sz w:val="16"/>
        <w:szCs w:val="16"/>
      </w:rPr>
      <w:fldChar w:fldCharType="end"/>
    </w:r>
    <w:r w:rsidRPr="00EC47B6">
      <w:rPr>
        <w:rFonts w:cs="Arial"/>
        <w:snapToGrid w:val="0"/>
        <w:color w:val="000000"/>
        <w:sz w:val="16"/>
      </w:rPr>
      <w:tab/>
      <w:t>© 202</w:t>
    </w:r>
    <w:r w:rsidR="00D74279" w:rsidRPr="00EC47B6">
      <w:rPr>
        <w:rFonts w:cs="Arial"/>
        <w:snapToGrid w:val="0"/>
        <w:color w:val="000000"/>
        <w:sz w:val="16"/>
      </w:rPr>
      <w:t>4</w:t>
    </w:r>
    <w:r w:rsidRPr="00EC47B6">
      <w:rPr>
        <w:rFonts w:cs="Arial"/>
        <w:snapToGrid w:val="0"/>
        <w:color w:val="000000"/>
        <w:sz w:val="16"/>
      </w:rPr>
      <w:t xml:space="preserve"> CVS Caremark. All rights reserved.</w:t>
    </w:r>
  </w:p>
  <w:p w14:paraId="39BFE579" w14:textId="77777777" w:rsidR="00F50D98" w:rsidRPr="00EC47B6" w:rsidRDefault="00F50D98" w:rsidP="00F50D98">
    <w:pPr>
      <w:tabs>
        <w:tab w:val="center" w:pos="4320"/>
        <w:tab w:val="right" w:pos="8640"/>
      </w:tabs>
      <w:spacing w:after="200"/>
      <w:rPr>
        <w:rFonts w:cs="Arial"/>
        <w:sz w:val="16"/>
        <w:szCs w:val="16"/>
      </w:rPr>
    </w:pPr>
    <w:r w:rsidRPr="00EC47B6">
      <w:rPr>
        <w:rFonts w:cs="Arial"/>
        <w:sz w:val="16"/>
        <w:szCs w:val="16"/>
      </w:rPr>
      <w:t>This document contains c</w:t>
    </w:r>
    <w:r w:rsidRPr="00EC47B6">
      <w:rPr>
        <w:rFonts w:cs="Arial"/>
        <w:snapToGrid w:val="0"/>
        <w:sz w:val="16"/>
        <w:szCs w:val="16"/>
      </w:rPr>
      <w:t xml:space="preserve">onfidential and proprietary information of CVS Caremark and cannot be reproduced, distributed or printed without written permission from CVS Caremark. </w:t>
    </w:r>
    <w:r w:rsidRPr="00EC47B6">
      <w:rPr>
        <w:rFonts w:cs="Arial"/>
        <w:sz w:val="16"/>
        <w:szCs w:val="16"/>
      </w:rPr>
      <w:t xml:space="preserve">This document contains prescription brand name drugs that are trademarks or registered trademarks of pharmaceutical manufacturers that are not affiliated with </w:t>
    </w:r>
    <w:r w:rsidRPr="00EC47B6">
      <w:rPr>
        <w:rFonts w:cs="Arial"/>
        <w:snapToGrid w:val="0"/>
        <w:sz w:val="16"/>
        <w:szCs w:val="16"/>
      </w:rPr>
      <w:t>CVS Caremark</w:t>
    </w:r>
    <w:r w:rsidRPr="00EC47B6">
      <w:rPr>
        <w:rFonts w:cs="Arial"/>
        <w:sz w:val="16"/>
        <w:szCs w:val="16"/>
      </w:rPr>
      <w:t xml:space="preserve">. </w:t>
    </w:r>
  </w:p>
  <w:p w14:paraId="64F317B8" w14:textId="7E268A1D" w:rsidR="00ED04EC" w:rsidRPr="00F50D98" w:rsidRDefault="00F50D98" w:rsidP="00D81A74">
    <w:pPr>
      <w:autoSpaceDE w:val="0"/>
      <w:autoSpaceDN w:val="0"/>
      <w:adjustRightInd w:val="0"/>
      <w:jc w:val="center"/>
      <w:rPr>
        <w:sz w:val="16"/>
        <w:szCs w:val="16"/>
      </w:rPr>
    </w:pPr>
    <w:r w:rsidRPr="00EC47B6">
      <w:rPr>
        <w:rFonts w:cs="Arial"/>
        <w:sz w:val="16"/>
        <w:szCs w:val="16"/>
      </w:rPr>
      <w:fldChar w:fldCharType="begin"/>
    </w:r>
    <w:r w:rsidRPr="00EC47B6">
      <w:rPr>
        <w:rFonts w:cs="Arial"/>
        <w:sz w:val="16"/>
        <w:szCs w:val="16"/>
      </w:rPr>
      <w:instrText xml:space="preserve"> PAGE </w:instrText>
    </w:r>
    <w:r w:rsidRPr="00EC47B6">
      <w:rPr>
        <w:rFonts w:cs="Arial"/>
        <w:sz w:val="16"/>
        <w:szCs w:val="16"/>
      </w:rPr>
      <w:fldChar w:fldCharType="separate"/>
    </w:r>
    <w:r w:rsidRPr="00EC47B6">
      <w:rPr>
        <w:rFonts w:cs="Arial"/>
        <w:sz w:val="16"/>
        <w:szCs w:val="16"/>
      </w:rPr>
      <w:t>2</w:t>
    </w:r>
    <w:r w:rsidRPr="00EC47B6">
      <w:rPr>
        <w:rFonts w:cs="Arial"/>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680FB7" w14:textId="203EC135" w:rsidR="000D7583" w:rsidRPr="004159B2" w:rsidRDefault="000D7583" w:rsidP="000D7583">
    <w:pPr>
      <w:tabs>
        <w:tab w:val="right" w:pos="10710"/>
      </w:tabs>
      <w:spacing w:before="360" w:after="120"/>
      <w:rPr>
        <w:rFonts w:cs="Arial"/>
        <w:snapToGrid w:val="0"/>
        <w:color w:val="000000"/>
        <w:sz w:val="16"/>
      </w:rPr>
    </w:pPr>
    <w:r w:rsidRPr="004159B2">
      <w:rPr>
        <w:rFonts w:cs="Arial"/>
        <w:noProof/>
        <w:snapToGrid w:val="0"/>
        <w:color w:val="000000"/>
        <w:sz w:val="16"/>
        <w:szCs w:val="16"/>
      </w:rPr>
      <w:fldChar w:fldCharType="begin"/>
    </w:r>
    <w:r w:rsidRPr="008E744D">
      <w:rPr>
        <w:rFonts w:cs="Arial"/>
        <w:noProof/>
        <w:snapToGrid w:val="0"/>
        <w:color w:val="000000"/>
        <w:sz w:val="16"/>
        <w:szCs w:val="16"/>
      </w:rPr>
      <w:instrText xml:space="preserve"> FILENAME \* MERGEFORMAT </w:instrText>
    </w:r>
    <w:r w:rsidRPr="004159B2">
      <w:rPr>
        <w:rFonts w:cs="Arial"/>
        <w:noProof/>
        <w:snapToGrid w:val="0"/>
        <w:color w:val="000000"/>
        <w:sz w:val="16"/>
        <w:szCs w:val="16"/>
      </w:rPr>
      <w:fldChar w:fldCharType="separate"/>
    </w:r>
    <w:r w:rsidR="00CC35B0">
      <w:rPr>
        <w:rFonts w:cs="Arial"/>
        <w:noProof/>
        <w:snapToGrid w:val="0"/>
        <w:color w:val="000000"/>
        <w:sz w:val="16"/>
        <w:szCs w:val="16"/>
      </w:rPr>
      <w:t>Entresto PA 1277-A, 1276-A 05-2024_R.docx</w:t>
    </w:r>
    <w:r w:rsidRPr="004159B2">
      <w:rPr>
        <w:rFonts w:cs="Arial"/>
        <w:noProof/>
        <w:snapToGrid w:val="0"/>
        <w:color w:val="000000"/>
        <w:sz w:val="16"/>
        <w:szCs w:val="16"/>
      </w:rPr>
      <w:fldChar w:fldCharType="end"/>
    </w:r>
    <w:r w:rsidRPr="008E744D">
      <w:rPr>
        <w:rFonts w:cs="Arial"/>
        <w:snapToGrid w:val="0"/>
        <w:color w:val="000000"/>
        <w:sz w:val="16"/>
      </w:rPr>
      <w:tab/>
      <w:t xml:space="preserve">© 2024 CVS Caremark. </w:t>
    </w:r>
    <w:r w:rsidRPr="004159B2">
      <w:rPr>
        <w:rFonts w:cs="Arial"/>
        <w:snapToGrid w:val="0"/>
        <w:color w:val="000000"/>
        <w:sz w:val="16"/>
      </w:rPr>
      <w:t>All rights reserved.</w:t>
    </w:r>
  </w:p>
  <w:p w14:paraId="212FBC65" w14:textId="77777777" w:rsidR="000D7583" w:rsidRPr="004159B2" w:rsidRDefault="000D7583" w:rsidP="000D7583">
    <w:pPr>
      <w:tabs>
        <w:tab w:val="center" w:pos="4320"/>
        <w:tab w:val="right" w:pos="8640"/>
      </w:tabs>
      <w:spacing w:after="200"/>
      <w:rPr>
        <w:rFonts w:cs="Arial"/>
        <w:sz w:val="16"/>
        <w:szCs w:val="16"/>
      </w:rPr>
    </w:pPr>
    <w:r w:rsidRPr="004159B2">
      <w:rPr>
        <w:rFonts w:cs="Arial"/>
        <w:sz w:val="16"/>
        <w:szCs w:val="16"/>
      </w:rPr>
      <w:t>This document contains c</w:t>
    </w:r>
    <w:r w:rsidRPr="004159B2">
      <w:rPr>
        <w:rFonts w:cs="Arial"/>
        <w:snapToGrid w:val="0"/>
        <w:sz w:val="16"/>
        <w:szCs w:val="16"/>
      </w:rPr>
      <w:t xml:space="preserve">onfidential and proprietary information of CVS Caremark and cannot be reproduced, distributed or printed without written permission from CVS Caremark. </w:t>
    </w:r>
    <w:r w:rsidRPr="004159B2">
      <w:rPr>
        <w:rFonts w:cs="Arial"/>
        <w:sz w:val="16"/>
        <w:szCs w:val="16"/>
      </w:rPr>
      <w:t xml:space="preserve">This document contains prescription brand name drugs that are trademarks or registered trademarks of pharmaceutical manufacturers that are not affiliated with </w:t>
    </w:r>
    <w:r w:rsidRPr="004159B2">
      <w:rPr>
        <w:rFonts w:cs="Arial"/>
        <w:snapToGrid w:val="0"/>
        <w:sz w:val="16"/>
        <w:szCs w:val="16"/>
      </w:rPr>
      <w:t>CVS Caremark</w:t>
    </w:r>
    <w:r w:rsidRPr="004159B2">
      <w:rPr>
        <w:rFonts w:cs="Arial"/>
        <w:sz w:val="16"/>
        <w:szCs w:val="16"/>
      </w:rPr>
      <w:t xml:space="preserve">. </w:t>
    </w:r>
  </w:p>
  <w:p w14:paraId="682D2254" w14:textId="1CD3228E" w:rsidR="004C7F1D" w:rsidRPr="000D7583" w:rsidRDefault="000D7583" w:rsidP="00D81A74">
    <w:pPr>
      <w:autoSpaceDE w:val="0"/>
      <w:autoSpaceDN w:val="0"/>
      <w:adjustRightInd w:val="0"/>
      <w:jc w:val="center"/>
      <w:rPr>
        <w:rFonts w:ascii="Arial" w:hAnsi="Arial" w:cs="Arial"/>
        <w:sz w:val="16"/>
        <w:szCs w:val="16"/>
      </w:rPr>
    </w:pPr>
    <w:r w:rsidRPr="004159B2">
      <w:rPr>
        <w:rFonts w:cs="Arial"/>
        <w:sz w:val="16"/>
        <w:szCs w:val="16"/>
      </w:rPr>
      <w:fldChar w:fldCharType="begin"/>
    </w:r>
    <w:r w:rsidRPr="004159B2">
      <w:rPr>
        <w:rFonts w:cs="Arial"/>
        <w:sz w:val="16"/>
        <w:szCs w:val="16"/>
      </w:rPr>
      <w:instrText xml:space="preserve"> PAGE   \* MERGEFORMAT </w:instrText>
    </w:r>
    <w:r w:rsidRPr="004159B2">
      <w:rPr>
        <w:rFonts w:cs="Arial"/>
        <w:sz w:val="16"/>
        <w:szCs w:val="16"/>
      </w:rPr>
      <w:fldChar w:fldCharType="separate"/>
    </w:r>
    <w:r>
      <w:rPr>
        <w:rFonts w:cs="Arial"/>
        <w:noProof/>
        <w:sz w:val="16"/>
        <w:szCs w:val="16"/>
      </w:rPr>
      <w:t>16</w:t>
    </w:r>
    <w:r w:rsidRPr="004159B2">
      <w:rPr>
        <w:rFonts w:cs="Arial"/>
        <w:noProof/>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703106" w14:textId="77777777" w:rsidR="006A7A24" w:rsidRDefault="006A7A24">
      <w:r>
        <w:separator/>
      </w:r>
    </w:p>
  </w:footnote>
  <w:footnote w:type="continuationSeparator" w:id="0">
    <w:p w14:paraId="40F90DBE" w14:textId="77777777" w:rsidR="006A7A24" w:rsidRDefault="006A7A24">
      <w:r>
        <w:continuationSeparator/>
      </w:r>
    </w:p>
  </w:footnote>
  <w:footnote w:type="continuationNotice" w:id="1">
    <w:p w14:paraId="2D53738F" w14:textId="77777777" w:rsidR="006A7A24" w:rsidRDefault="006A7A2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0" w:type="auto"/>
      <w:jc w:val="right"/>
      <w:tblLook w:val="0420" w:firstRow="1" w:lastRow="0" w:firstColumn="0" w:lastColumn="0" w:noHBand="0" w:noVBand="1"/>
    </w:tblPr>
    <w:tblGrid>
      <w:gridCol w:w="1854"/>
    </w:tblGrid>
    <w:tr w:rsidR="00ED04EC" w:rsidRPr="00ED04EC" w14:paraId="16262E63" w14:textId="77777777">
      <w:trPr>
        <w:trHeight w:val="144"/>
        <w:jc w:val="right"/>
      </w:trPr>
      <w:tc>
        <w:tcPr>
          <w:tcW w:w="1854" w:type="dxa"/>
          <w:hideMark/>
        </w:tcPr>
        <w:p w14:paraId="18F550B7" w14:textId="77777777" w:rsidR="00ED04EC" w:rsidRPr="00AA1E6A" w:rsidRDefault="00ED04EC" w:rsidP="00ED04EC">
          <w:pPr>
            <w:pStyle w:val="Header"/>
            <w:rPr>
              <w:rFonts w:ascii="Arial" w:hAnsi="Arial" w:cs="Arial"/>
              <w:sz w:val="16"/>
              <w:szCs w:val="16"/>
            </w:rPr>
          </w:pPr>
          <w:r w:rsidRPr="00AA1E6A">
            <w:rPr>
              <w:rFonts w:ascii="Arial" w:hAnsi="Arial" w:cs="Arial"/>
              <w:sz w:val="16"/>
              <w:szCs w:val="16"/>
            </w:rPr>
            <w:t>Reference number(s)</w:t>
          </w:r>
        </w:p>
      </w:tc>
    </w:tr>
    <w:tr w:rsidR="00ED04EC" w:rsidRPr="00ED04EC" w14:paraId="703C6588" w14:textId="77777777">
      <w:trPr>
        <w:trHeight w:val="378"/>
        <w:jc w:val="right"/>
      </w:trPr>
      <w:tc>
        <w:tcPr>
          <w:tcW w:w="1854" w:type="dxa"/>
          <w:hideMark/>
        </w:tcPr>
        <w:p w14:paraId="51CE3E64" w14:textId="3E962384" w:rsidR="00ED04EC" w:rsidRPr="004C7F1D" w:rsidRDefault="00F45C51" w:rsidP="00ED04EC">
          <w:pPr>
            <w:pStyle w:val="Header"/>
            <w:rPr>
              <w:rFonts w:ascii="Arial" w:hAnsi="Arial" w:cs="Arial"/>
              <w:sz w:val="16"/>
              <w:szCs w:val="16"/>
            </w:rPr>
          </w:pPr>
          <w:r w:rsidRPr="00F45C51">
            <w:rPr>
              <w:rFonts w:ascii="Arial" w:hAnsi="Arial" w:cs="Arial"/>
              <w:sz w:val="16"/>
              <w:szCs w:val="16"/>
            </w:rPr>
            <w:t>1277-A, 1276-A</w:t>
          </w:r>
        </w:p>
      </w:tc>
    </w:tr>
  </w:tbl>
  <w:p w14:paraId="0D5ACCC2" w14:textId="462A1075" w:rsidR="00ED04EC" w:rsidRPr="00AA1E6A" w:rsidRDefault="00ED04EC" w:rsidP="00B02279">
    <w:pPr>
      <w:pStyle w:val="Header"/>
      <w:rPr>
        <w:sz w:val="6"/>
        <w:szCs w:val="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1E2409E"/>
    <w:lvl w:ilvl="0">
      <w:start w:val="1"/>
      <w:numFmt w:val="decimal"/>
      <w:pStyle w:val="ListNumber5"/>
      <w:lvlText w:val="%1."/>
      <w:lvlJc w:val="left"/>
      <w:pPr>
        <w:tabs>
          <w:tab w:val="num" w:pos="1260"/>
        </w:tabs>
        <w:ind w:left="1260" w:hanging="360"/>
      </w:pPr>
    </w:lvl>
  </w:abstractNum>
  <w:abstractNum w:abstractNumId="1" w15:restartNumberingAfterBreak="0">
    <w:nsid w:val="FFFFFF7D"/>
    <w:multiLevelType w:val="singleLevel"/>
    <w:tmpl w:val="96280368"/>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A06271AE"/>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E3AA92E8"/>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0C7EA6B0"/>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CA1ABA72"/>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FEE6618C"/>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367EDFB2"/>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575CC2B0"/>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1A98A9F8"/>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60D4678"/>
    <w:multiLevelType w:val="hybridMultilevel"/>
    <w:tmpl w:val="C6DA23CE"/>
    <w:lvl w:ilvl="0" w:tplc="E54653E2">
      <w:start w:val="1"/>
      <w:numFmt w:val="decimal"/>
      <w:pStyle w:val="OrderedList1"/>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0FAE2B5D"/>
    <w:multiLevelType w:val="hybridMultilevel"/>
    <w:tmpl w:val="C5B8C9FA"/>
    <w:lvl w:ilvl="0" w:tplc="09F6A3FE">
      <w:start w:val="1"/>
      <w:numFmt w:val="bullet"/>
      <w:pStyle w:val="ListedDrug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0FC5830"/>
    <w:multiLevelType w:val="hybridMultilevel"/>
    <w:tmpl w:val="A8787002"/>
    <w:lvl w:ilvl="0" w:tplc="8DC07D94">
      <w:start w:val="1"/>
      <w:numFmt w:val="bullet"/>
      <w:pStyle w:val="ListMapping"/>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15:restartNumberingAfterBreak="0">
    <w:nsid w:val="1A561252"/>
    <w:multiLevelType w:val="hybridMultilevel"/>
    <w:tmpl w:val="72EADBF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5A549BD6">
      <w:start w:val="1"/>
      <w:numFmt w:val="bullet"/>
      <w:lvlText w:val="‐"/>
      <w:lvlJc w:val="left"/>
      <w:pPr>
        <w:ind w:left="2880" w:hanging="360"/>
      </w:pPr>
      <w:rPr>
        <w:rFonts w:ascii="CVS Health Sans" w:hAnsi="CVS Health Sans"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BB4766C"/>
    <w:multiLevelType w:val="multilevel"/>
    <w:tmpl w:val="5B982C96"/>
    <w:styleLink w:val="Style2"/>
    <w:lvl w:ilvl="0">
      <w:start w:val="1"/>
      <w:numFmt w:val="decimal"/>
      <w:lvlText w:val="%1."/>
      <w:lvlJc w:val="left"/>
      <w:pPr>
        <w:ind w:left="1656" w:hanging="360"/>
      </w:pPr>
      <w:rPr>
        <w:rFonts w:ascii="Arial" w:hAnsi="Arial" w:hint="default"/>
        <w:b w:val="0"/>
        <w:i w:val="0"/>
        <w:sz w:val="20"/>
      </w:rPr>
    </w:lvl>
    <w:lvl w:ilvl="1">
      <w:start w:val="1"/>
      <w:numFmt w:val="lowerLetter"/>
      <w:lvlText w:val="%2."/>
      <w:lvlJc w:val="left"/>
      <w:pPr>
        <w:ind w:left="1987" w:hanging="345"/>
      </w:pPr>
      <w:rPr>
        <w:rFonts w:hint="default"/>
      </w:rPr>
    </w:lvl>
    <w:lvl w:ilvl="2">
      <w:start w:val="1"/>
      <w:numFmt w:val="lowerRoman"/>
      <w:lvlText w:val="%3."/>
      <w:lvlJc w:val="left"/>
      <w:pPr>
        <w:ind w:left="2347" w:hanging="360"/>
      </w:pPr>
      <w:rPr>
        <w:rFonts w:hint="default"/>
      </w:rPr>
    </w:lvl>
    <w:lvl w:ilvl="3">
      <w:start w:val="1"/>
      <w:numFmt w:val="decimal"/>
      <w:lvlText w:val="%4."/>
      <w:lvlJc w:val="left"/>
      <w:pPr>
        <w:ind w:left="3067" w:hanging="360"/>
      </w:pPr>
      <w:rPr>
        <w:rFonts w:hint="default"/>
      </w:rPr>
    </w:lvl>
    <w:lvl w:ilvl="4">
      <w:start w:val="1"/>
      <w:numFmt w:val="lowerLetter"/>
      <w:lvlText w:val="%5."/>
      <w:lvlJc w:val="left"/>
      <w:pPr>
        <w:ind w:left="3600" w:hanging="533"/>
      </w:pPr>
      <w:rPr>
        <w:rFonts w:hint="default"/>
      </w:rPr>
    </w:lvl>
    <w:lvl w:ilvl="5">
      <w:start w:val="1"/>
      <w:numFmt w:val="lowerRoman"/>
      <w:lvlText w:val="%6."/>
      <w:lvlJc w:val="right"/>
      <w:pPr>
        <w:ind w:left="5040" w:hanging="180"/>
      </w:pPr>
      <w:rPr>
        <w:rFonts w:hint="default"/>
      </w:rPr>
    </w:lvl>
    <w:lvl w:ilvl="6">
      <w:start w:val="1"/>
      <w:numFmt w:val="decimal"/>
      <w:lvlText w:val="%7."/>
      <w:lvlJc w:val="left"/>
      <w:pPr>
        <w:ind w:left="5760" w:hanging="360"/>
      </w:pPr>
      <w:rPr>
        <w:rFonts w:hint="default"/>
      </w:rPr>
    </w:lvl>
    <w:lvl w:ilvl="7">
      <w:start w:val="1"/>
      <w:numFmt w:val="lowerLetter"/>
      <w:lvlText w:val="%8."/>
      <w:lvlJc w:val="left"/>
      <w:pPr>
        <w:ind w:left="6480" w:hanging="360"/>
      </w:pPr>
      <w:rPr>
        <w:rFonts w:hint="default"/>
      </w:rPr>
    </w:lvl>
    <w:lvl w:ilvl="8">
      <w:start w:val="1"/>
      <w:numFmt w:val="lowerRoman"/>
      <w:lvlText w:val="%9."/>
      <w:lvlJc w:val="right"/>
      <w:pPr>
        <w:ind w:left="7200" w:hanging="180"/>
      </w:pPr>
      <w:rPr>
        <w:rFonts w:hint="default"/>
      </w:rPr>
    </w:lvl>
  </w:abstractNum>
  <w:abstractNum w:abstractNumId="15" w15:restartNumberingAfterBreak="0">
    <w:nsid w:val="1F9B2A83"/>
    <w:multiLevelType w:val="multilevel"/>
    <w:tmpl w:val="6AA49548"/>
    <w:lvl w:ilvl="0">
      <w:start w:val="1"/>
      <w:numFmt w:val="bullet"/>
      <w:lvlText w:val=""/>
      <w:lvlJc w:val="left"/>
      <w:pPr>
        <w:ind w:left="720" w:hanging="360"/>
      </w:pPr>
      <w:rPr>
        <w:rFonts w:ascii="Symbol" w:hAnsi="Symbol" w:hint="default"/>
      </w:rPr>
    </w:lvl>
    <w:lvl w:ilvl="1">
      <w:start w:val="1"/>
      <w:numFmt w:val="bullet"/>
      <w:lvlText w:val=""/>
      <w:lvlJc w:val="left"/>
      <w:pPr>
        <w:ind w:left="1440" w:hanging="360"/>
      </w:pPr>
      <w:rPr>
        <w:rFonts w:ascii="Wingdings" w:hAnsi="Wingdings"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Wingdings" w:hAnsi="Wingdings" w:hint="default"/>
      </w:rPr>
    </w:lvl>
    <w:lvl w:ilvl="4">
      <w:start w:val="1"/>
      <w:numFmt w:val="bullet"/>
      <w:lvlText w:val=""/>
      <w:lvlJc w:val="left"/>
      <w:pPr>
        <w:ind w:left="3600" w:hanging="360"/>
      </w:pPr>
      <w:rPr>
        <w:rFonts w:ascii="Symbol" w:hAnsi="Symbol"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
      <w:lvlJc w:val="left"/>
      <w:pPr>
        <w:ind w:left="5760" w:hanging="360"/>
      </w:pPr>
      <w:rPr>
        <w:rFonts w:ascii="Symbol" w:hAnsi="Symbol" w:hint="default"/>
      </w:rPr>
    </w:lvl>
    <w:lvl w:ilvl="8">
      <w:start w:val="1"/>
      <w:numFmt w:val="bullet"/>
      <w:lvlText w:val=""/>
      <w:lvlJc w:val="left"/>
      <w:pPr>
        <w:ind w:left="6480" w:hanging="360"/>
      </w:pPr>
      <w:rPr>
        <w:rFonts w:ascii="Wingdings" w:hAnsi="Wingdings" w:hint="default"/>
      </w:rPr>
    </w:lvl>
  </w:abstractNum>
  <w:abstractNum w:abstractNumId="16" w15:restartNumberingAfterBreak="0">
    <w:nsid w:val="26AB1843"/>
    <w:multiLevelType w:val="hybridMultilevel"/>
    <w:tmpl w:val="51CC5E66"/>
    <w:lvl w:ilvl="0" w:tplc="FFFFFFFF">
      <w:start w:val="1"/>
      <w:numFmt w:val="bullet"/>
      <w:lvlText w:val=""/>
      <w:lvlJc w:val="left"/>
      <w:pPr>
        <w:ind w:left="720" w:hanging="360"/>
      </w:pPr>
      <w:rPr>
        <w:rFonts w:ascii="Symbol" w:hAnsi="Symbol" w:hint="default"/>
      </w:rPr>
    </w:lvl>
    <w:lvl w:ilvl="1" w:tplc="40090005">
      <w:start w:val="1"/>
      <w:numFmt w:val="bullet"/>
      <w:lvlText w:val=""/>
      <w:lvlJc w:val="left"/>
      <w:pPr>
        <w:ind w:left="1440" w:hanging="360"/>
      </w:pPr>
      <w:rPr>
        <w:rFonts w:ascii="Wingdings" w:hAnsi="Wingdings"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CVS Health Sans" w:hAnsi="CVS Health Sans"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2B1459C8"/>
    <w:multiLevelType w:val="hybridMultilevel"/>
    <w:tmpl w:val="17CC2F4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F712EE7"/>
    <w:multiLevelType w:val="hybridMultilevel"/>
    <w:tmpl w:val="D36EBEC6"/>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40090001">
      <w:start w:val="1"/>
      <w:numFmt w:val="bullet"/>
      <w:lvlText w:val=""/>
      <w:lvlJc w:val="left"/>
      <w:pPr>
        <w:ind w:left="720" w:hanging="360"/>
      </w:pPr>
      <w:rPr>
        <w:rFonts w:ascii="Symbol" w:hAnsi="Symbol" w:hint="default"/>
      </w:rPr>
    </w:lvl>
    <w:lvl w:ilvl="3" w:tplc="FFFFFFFF">
      <w:start w:val="1"/>
      <w:numFmt w:val="bullet"/>
      <w:lvlText w:val="‐"/>
      <w:lvlJc w:val="left"/>
      <w:pPr>
        <w:ind w:left="2880" w:hanging="360"/>
      </w:pPr>
      <w:rPr>
        <w:rFonts w:ascii="CVS Health Sans" w:hAnsi="CVS Health Sans"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33C836E8"/>
    <w:multiLevelType w:val="hybridMultilevel"/>
    <w:tmpl w:val="3E62A5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5CB68BE"/>
    <w:multiLevelType w:val="hybridMultilevel"/>
    <w:tmpl w:val="0BD43DE0"/>
    <w:lvl w:ilvl="0" w:tplc="0DB6408E">
      <w:start w:val="1"/>
      <w:numFmt w:val="decimal"/>
      <w:pStyle w:val="Multi-Leve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3D065E8A"/>
    <w:multiLevelType w:val="hybridMultilevel"/>
    <w:tmpl w:val="3B466C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A6124DD"/>
    <w:multiLevelType w:val="hybridMultilevel"/>
    <w:tmpl w:val="B562EB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1656926"/>
    <w:multiLevelType w:val="hybridMultilevel"/>
    <w:tmpl w:val="85D23CF2"/>
    <w:lvl w:ilvl="0" w:tplc="A0D6BA38">
      <w:start w:val="1"/>
      <w:numFmt w:val="decimal"/>
      <w:pStyle w:val="Questionnaire"/>
      <w:lvlText w:val="%1."/>
      <w:lvlJc w:val="left"/>
      <w:pPr>
        <w:ind w:left="720" w:hanging="360"/>
      </w:pPr>
    </w:lvl>
    <w:lvl w:ilvl="1" w:tplc="B8064E5A">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5822557F"/>
    <w:multiLevelType w:val="hybridMultilevel"/>
    <w:tmpl w:val="B9E03872"/>
    <w:lvl w:ilvl="0" w:tplc="FFFFFFFF">
      <w:start w:val="1"/>
      <w:numFmt w:val="bullet"/>
      <w:lvlText w:val=""/>
      <w:lvlJc w:val="left"/>
      <w:pPr>
        <w:ind w:left="720" w:hanging="360"/>
      </w:pPr>
      <w:rPr>
        <w:rFonts w:ascii="Symbol" w:hAnsi="Symbol" w:hint="default"/>
      </w:rPr>
    </w:lvl>
    <w:lvl w:ilvl="1" w:tplc="FFFFFFFF">
      <w:start w:val="1"/>
      <w:numFmt w:val="bullet"/>
      <w:lvlText w:val=""/>
      <w:lvlJc w:val="left"/>
      <w:pPr>
        <w:ind w:left="1440" w:hanging="360"/>
      </w:pPr>
      <w:rPr>
        <w:rFonts w:ascii="Wingdings" w:hAnsi="Wingdings" w:hint="default"/>
      </w:rPr>
    </w:lvl>
    <w:lvl w:ilvl="2" w:tplc="04090001">
      <w:start w:val="1"/>
      <w:numFmt w:val="bullet"/>
      <w:lvlText w:val=""/>
      <w:lvlJc w:val="left"/>
      <w:pPr>
        <w:ind w:left="72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5C6734E2"/>
    <w:multiLevelType w:val="hybridMultilevel"/>
    <w:tmpl w:val="838AA9BA"/>
    <w:lvl w:ilvl="0" w:tplc="D07E0A62">
      <w:start w:val="1"/>
      <w:numFmt w:val="upperLetter"/>
      <w:pStyle w:val="LetteredList"/>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5CD92804"/>
    <w:multiLevelType w:val="hybridMultilevel"/>
    <w:tmpl w:val="CF6E6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0097DFB"/>
    <w:multiLevelType w:val="hybridMultilevel"/>
    <w:tmpl w:val="85FA6B4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58326B1"/>
    <w:multiLevelType w:val="hybridMultilevel"/>
    <w:tmpl w:val="0470AB48"/>
    <w:lvl w:ilvl="0" w:tplc="6296AE68">
      <w:start w:val="1"/>
      <w:numFmt w:val="decimal"/>
      <w:pStyle w:val="ReferenceOrdered"/>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88A3FD3"/>
    <w:multiLevelType w:val="hybridMultilevel"/>
    <w:tmpl w:val="9F40F50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45E04FC"/>
    <w:multiLevelType w:val="hybridMultilevel"/>
    <w:tmpl w:val="EA9848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62672FB"/>
    <w:multiLevelType w:val="hybridMultilevel"/>
    <w:tmpl w:val="06D6AF98"/>
    <w:lvl w:ilvl="0" w:tplc="4009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CVS Health Sans" w:hAnsi="CVS Health Sans"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2" w15:restartNumberingAfterBreak="0">
    <w:nsid w:val="786E6352"/>
    <w:multiLevelType w:val="hybridMultilevel"/>
    <w:tmpl w:val="BCB88A86"/>
    <w:lvl w:ilvl="0" w:tplc="DB9C6A10">
      <w:start w:val="1"/>
      <w:numFmt w:val="bullet"/>
      <w:pStyle w:val="TableLis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8AD5B68"/>
    <w:multiLevelType w:val="hybridMultilevel"/>
    <w:tmpl w:val="B908E3E6"/>
    <w:lvl w:ilvl="0" w:tplc="FFFFFFFF">
      <w:start w:val="1"/>
      <w:numFmt w:val="bullet"/>
      <w:lvlText w:val=""/>
      <w:lvlJc w:val="left"/>
      <w:pPr>
        <w:ind w:left="720" w:hanging="360"/>
      </w:pPr>
      <w:rPr>
        <w:rFonts w:ascii="Symbol" w:hAnsi="Symbol" w:hint="default"/>
      </w:rPr>
    </w:lvl>
    <w:lvl w:ilvl="1" w:tplc="04090005">
      <w:start w:val="1"/>
      <w:numFmt w:val="bullet"/>
      <w:lvlText w:val=""/>
      <w:lvlJc w:val="left"/>
      <w:pPr>
        <w:ind w:left="1440" w:hanging="360"/>
      </w:pPr>
      <w:rPr>
        <w:rFonts w:ascii="Wingdings" w:hAnsi="Wingdings"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4" w15:restartNumberingAfterBreak="0">
    <w:nsid w:val="7D213B9F"/>
    <w:multiLevelType w:val="multilevel"/>
    <w:tmpl w:val="27381108"/>
    <w:lvl w:ilvl="0">
      <w:start w:val="1"/>
      <w:numFmt w:val="bullet"/>
      <w:pStyle w:val="ListParagraph"/>
      <w:lvlText w:val=""/>
      <w:lvlJc w:val="left"/>
      <w:pPr>
        <w:ind w:left="720" w:hanging="360"/>
      </w:pPr>
      <w:rPr>
        <w:rFonts w:ascii="Symbol" w:hAnsi="Symbol" w:hint="default"/>
      </w:rPr>
    </w:lvl>
    <w:lvl w:ilvl="1">
      <w:start w:val="1"/>
      <w:numFmt w:val="bullet"/>
      <w:lvlText w:val=""/>
      <w:lvlJc w:val="left"/>
      <w:pPr>
        <w:ind w:left="1440" w:hanging="360"/>
      </w:pPr>
      <w:rPr>
        <w:rFonts w:ascii="Wingdings" w:hAnsi="Wingdings"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Wingdings" w:hAnsi="Wingdings" w:hint="default"/>
      </w:rPr>
    </w:lvl>
    <w:lvl w:ilvl="4">
      <w:start w:val="1"/>
      <w:numFmt w:val="bullet"/>
      <w:lvlText w:val=""/>
      <w:lvlJc w:val="left"/>
      <w:pPr>
        <w:ind w:left="3600" w:hanging="360"/>
      </w:pPr>
      <w:rPr>
        <w:rFonts w:ascii="Symbol" w:hAnsi="Symbol"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
      <w:lvlJc w:val="left"/>
      <w:pPr>
        <w:ind w:left="5760" w:hanging="360"/>
      </w:pPr>
      <w:rPr>
        <w:rFonts w:ascii="Symbol" w:hAnsi="Symbol" w:hint="default"/>
      </w:rPr>
    </w:lvl>
    <w:lvl w:ilvl="8">
      <w:start w:val="1"/>
      <w:numFmt w:val="bullet"/>
      <w:lvlText w:val=""/>
      <w:lvlJc w:val="left"/>
      <w:pPr>
        <w:ind w:left="6480" w:hanging="360"/>
      </w:pPr>
      <w:rPr>
        <w:rFonts w:ascii="Wingdings" w:hAnsi="Wingdings" w:hint="default"/>
      </w:rPr>
    </w:lvl>
  </w:abstractNum>
  <w:num w:numId="1" w16cid:durableId="1264921869">
    <w:abstractNumId w:val="11"/>
  </w:num>
  <w:num w:numId="2" w16cid:durableId="606935877">
    <w:abstractNumId w:val="28"/>
  </w:num>
  <w:num w:numId="3" w16cid:durableId="611589570">
    <w:abstractNumId w:val="23"/>
  </w:num>
  <w:num w:numId="4" w16cid:durableId="766777065">
    <w:abstractNumId w:val="9"/>
  </w:num>
  <w:num w:numId="5" w16cid:durableId="1191800873">
    <w:abstractNumId w:val="7"/>
  </w:num>
  <w:num w:numId="6" w16cid:durableId="1946840854">
    <w:abstractNumId w:val="6"/>
  </w:num>
  <w:num w:numId="7" w16cid:durableId="857428209">
    <w:abstractNumId w:val="5"/>
  </w:num>
  <w:num w:numId="8" w16cid:durableId="1566572940">
    <w:abstractNumId w:val="4"/>
  </w:num>
  <w:num w:numId="9" w16cid:durableId="1775905588">
    <w:abstractNumId w:val="8"/>
  </w:num>
  <w:num w:numId="10" w16cid:durableId="1108695228">
    <w:abstractNumId w:val="3"/>
  </w:num>
  <w:num w:numId="11" w16cid:durableId="200215697">
    <w:abstractNumId w:val="2"/>
  </w:num>
  <w:num w:numId="12" w16cid:durableId="414789896">
    <w:abstractNumId w:val="1"/>
  </w:num>
  <w:num w:numId="13" w16cid:durableId="1872957897">
    <w:abstractNumId w:val="0"/>
  </w:num>
  <w:num w:numId="14" w16cid:durableId="1653175460">
    <w:abstractNumId w:val="12"/>
  </w:num>
  <w:num w:numId="15" w16cid:durableId="616722934">
    <w:abstractNumId w:val="10"/>
  </w:num>
  <w:num w:numId="16" w16cid:durableId="898320195">
    <w:abstractNumId w:val="20"/>
  </w:num>
  <w:num w:numId="17" w16cid:durableId="2128498676">
    <w:abstractNumId w:val="32"/>
  </w:num>
  <w:num w:numId="18" w16cid:durableId="299724409">
    <w:abstractNumId w:val="25"/>
  </w:num>
  <w:num w:numId="19" w16cid:durableId="214585573">
    <w:abstractNumId w:val="14"/>
  </w:num>
  <w:num w:numId="20" w16cid:durableId="1289816170">
    <w:abstractNumId w:val="15"/>
  </w:num>
  <w:num w:numId="21" w16cid:durableId="1066490929">
    <w:abstractNumId w:val="34"/>
  </w:num>
  <w:num w:numId="22" w16cid:durableId="1472481103">
    <w:abstractNumId w:val="27"/>
  </w:num>
  <w:num w:numId="23" w16cid:durableId="1997420403">
    <w:abstractNumId w:val="29"/>
  </w:num>
  <w:num w:numId="24" w16cid:durableId="33312838">
    <w:abstractNumId w:val="26"/>
  </w:num>
  <w:num w:numId="25" w16cid:durableId="507404939">
    <w:abstractNumId w:val="19"/>
  </w:num>
  <w:num w:numId="26" w16cid:durableId="1950313333">
    <w:abstractNumId w:val="22"/>
  </w:num>
  <w:num w:numId="27" w16cid:durableId="1866016584">
    <w:abstractNumId w:val="21"/>
  </w:num>
  <w:num w:numId="28" w16cid:durableId="1726761746">
    <w:abstractNumId w:val="13"/>
  </w:num>
  <w:num w:numId="29" w16cid:durableId="1154106769">
    <w:abstractNumId w:val="31"/>
  </w:num>
  <w:num w:numId="30" w16cid:durableId="1830435707">
    <w:abstractNumId w:val="16"/>
  </w:num>
  <w:num w:numId="31" w16cid:durableId="121310524">
    <w:abstractNumId w:val="18"/>
  </w:num>
  <w:num w:numId="32" w16cid:durableId="1211457346">
    <w:abstractNumId w:val="17"/>
  </w:num>
  <w:num w:numId="33" w16cid:durableId="2010450572">
    <w:abstractNumId w:val="33"/>
  </w:num>
  <w:num w:numId="34" w16cid:durableId="797577078">
    <w:abstractNumId w:val="24"/>
  </w:num>
  <w:num w:numId="35" w16cid:durableId="630477914">
    <w:abstractNumId w:val="34"/>
  </w:num>
  <w:num w:numId="36" w16cid:durableId="1653371013">
    <w:abstractNumId w:val="30"/>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hideSpellingErrors/>
  <w:hideGrammaticalErrors/>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ocumentProtection w:edit="readOnly" w:enforcement="0"/>
  <w:defaultTabStop w:val="720"/>
  <w:doNotHyphenateCaps/>
  <w:drawingGridHorizontalSpacing w:val="100"/>
  <w:displayHorizontalDrawingGridEvery w:val="0"/>
  <w:displayVerticalDrawingGridEvery w:val="0"/>
  <w:noPunctuationKerning/>
  <w:characterSpacingControl w:val="doNotCompress"/>
  <w:hdrShapeDefaults>
    <o:shapedefaults v:ext="edit" spidmax="2050"/>
  </w:hdrShapeDefaults>
  <w:footnotePr>
    <w:footnote w:id="-1"/>
    <w:footnote w:id="0"/>
    <w:footnote w:id="1"/>
  </w:footnotePr>
  <w:endnotePr>
    <w:pos w:val="sectEnd"/>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0342"/>
    <w:rsid w:val="000002F5"/>
    <w:rsid w:val="00002059"/>
    <w:rsid w:val="00002276"/>
    <w:rsid w:val="000025F0"/>
    <w:rsid w:val="0000301E"/>
    <w:rsid w:val="00003A88"/>
    <w:rsid w:val="000040CA"/>
    <w:rsid w:val="00004110"/>
    <w:rsid w:val="00004F4E"/>
    <w:rsid w:val="00005C28"/>
    <w:rsid w:val="00006174"/>
    <w:rsid w:val="00006AC2"/>
    <w:rsid w:val="00006E19"/>
    <w:rsid w:val="00007844"/>
    <w:rsid w:val="00007A56"/>
    <w:rsid w:val="00010351"/>
    <w:rsid w:val="000106D6"/>
    <w:rsid w:val="00010A20"/>
    <w:rsid w:val="00010FE0"/>
    <w:rsid w:val="00011D89"/>
    <w:rsid w:val="00011ED0"/>
    <w:rsid w:val="00012717"/>
    <w:rsid w:val="00012727"/>
    <w:rsid w:val="00012BCD"/>
    <w:rsid w:val="00013653"/>
    <w:rsid w:val="000141E7"/>
    <w:rsid w:val="000148F0"/>
    <w:rsid w:val="00014F64"/>
    <w:rsid w:val="00015ABC"/>
    <w:rsid w:val="00015D10"/>
    <w:rsid w:val="00016A2E"/>
    <w:rsid w:val="00017860"/>
    <w:rsid w:val="00017EE8"/>
    <w:rsid w:val="000200D2"/>
    <w:rsid w:val="000203D2"/>
    <w:rsid w:val="00020F76"/>
    <w:rsid w:val="0002111C"/>
    <w:rsid w:val="00021A0A"/>
    <w:rsid w:val="00021C51"/>
    <w:rsid w:val="00021F62"/>
    <w:rsid w:val="00022D21"/>
    <w:rsid w:val="000231A5"/>
    <w:rsid w:val="0002338D"/>
    <w:rsid w:val="00024BB4"/>
    <w:rsid w:val="00024E30"/>
    <w:rsid w:val="000255D0"/>
    <w:rsid w:val="0002595C"/>
    <w:rsid w:val="00026803"/>
    <w:rsid w:val="000273F0"/>
    <w:rsid w:val="00030714"/>
    <w:rsid w:val="00030C13"/>
    <w:rsid w:val="00030CF7"/>
    <w:rsid w:val="000311EC"/>
    <w:rsid w:val="000315F1"/>
    <w:rsid w:val="000318EA"/>
    <w:rsid w:val="0003203C"/>
    <w:rsid w:val="00032275"/>
    <w:rsid w:val="00032659"/>
    <w:rsid w:val="00032924"/>
    <w:rsid w:val="0003572F"/>
    <w:rsid w:val="00036079"/>
    <w:rsid w:val="00037636"/>
    <w:rsid w:val="00037A95"/>
    <w:rsid w:val="0004226E"/>
    <w:rsid w:val="000425B0"/>
    <w:rsid w:val="00043056"/>
    <w:rsid w:val="0004480D"/>
    <w:rsid w:val="00046912"/>
    <w:rsid w:val="00046BD3"/>
    <w:rsid w:val="00046C3C"/>
    <w:rsid w:val="0004753B"/>
    <w:rsid w:val="00047680"/>
    <w:rsid w:val="00047C5A"/>
    <w:rsid w:val="00050B10"/>
    <w:rsid w:val="00051356"/>
    <w:rsid w:val="00051699"/>
    <w:rsid w:val="000517FF"/>
    <w:rsid w:val="0005206D"/>
    <w:rsid w:val="00052989"/>
    <w:rsid w:val="00054212"/>
    <w:rsid w:val="00054638"/>
    <w:rsid w:val="000548A4"/>
    <w:rsid w:val="000548E0"/>
    <w:rsid w:val="000554CA"/>
    <w:rsid w:val="000554ED"/>
    <w:rsid w:val="00055897"/>
    <w:rsid w:val="000561B5"/>
    <w:rsid w:val="000564BC"/>
    <w:rsid w:val="00057358"/>
    <w:rsid w:val="00057C68"/>
    <w:rsid w:val="00057CD8"/>
    <w:rsid w:val="00060959"/>
    <w:rsid w:val="000609B8"/>
    <w:rsid w:val="00062816"/>
    <w:rsid w:val="00064347"/>
    <w:rsid w:val="00064396"/>
    <w:rsid w:val="00065AC6"/>
    <w:rsid w:val="00066D4B"/>
    <w:rsid w:val="0006765E"/>
    <w:rsid w:val="00067732"/>
    <w:rsid w:val="0006774C"/>
    <w:rsid w:val="00070758"/>
    <w:rsid w:val="00070C48"/>
    <w:rsid w:val="000717F6"/>
    <w:rsid w:val="00071A7F"/>
    <w:rsid w:val="0007286F"/>
    <w:rsid w:val="000749E4"/>
    <w:rsid w:val="00074BFE"/>
    <w:rsid w:val="000755C3"/>
    <w:rsid w:val="00075C18"/>
    <w:rsid w:val="000760A2"/>
    <w:rsid w:val="000760F2"/>
    <w:rsid w:val="000767AE"/>
    <w:rsid w:val="00076FED"/>
    <w:rsid w:val="000771F0"/>
    <w:rsid w:val="00077C0D"/>
    <w:rsid w:val="00080866"/>
    <w:rsid w:val="00081951"/>
    <w:rsid w:val="00081D8C"/>
    <w:rsid w:val="00081F48"/>
    <w:rsid w:val="00082357"/>
    <w:rsid w:val="00082825"/>
    <w:rsid w:val="00082CE9"/>
    <w:rsid w:val="000837A5"/>
    <w:rsid w:val="00083890"/>
    <w:rsid w:val="00083E63"/>
    <w:rsid w:val="00083FC9"/>
    <w:rsid w:val="00085375"/>
    <w:rsid w:val="00085913"/>
    <w:rsid w:val="00085D37"/>
    <w:rsid w:val="00086953"/>
    <w:rsid w:val="00087DB9"/>
    <w:rsid w:val="00090142"/>
    <w:rsid w:val="00090C1B"/>
    <w:rsid w:val="000913DE"/>
    <w:rsid w:val="00091E1D"/>
    <w:rsid w:val="0009326E"/>
    <w:rsid w:val="00093AB5"/>
    <w:rsid w:val="00094A59"/>
    <w:rsid w:val="00095B9C"/>
    <w:rsid w:val="0009781E"/>
    <w:rsid w:val="000A0CCE"/>
    <w:rsid w:val="000A1653"/>
    <w:rsid w:val="000A1ACD"/>
    <w:rsid w:val="000A2697"/>
    <w:rsid w:val="000A34B0"/>
    <w:rsid w:val="000A3543"/>
    <w:rsid w:val="000A42D7"/>
    <w:rsid w:val="000A5AE5"/>
    <w:rsid w:val="000A6C30"/>
    <w:rsid w:val="000A71EC"/>
    <w:rsid w:val="000A72BA"/>
    <w:rsid w:val="000A7D51"/>
    <w:rsid w:val="000B0F9D"/>
    <w:rsid w:val="000B104D"/>
    <w:rsid w:val="000B1961"/>
    <w:rsid w:val="000B20CD"/>
    <w:rsid w:val="000B358E"/>
    <w:rsid w:val="000B40A1"/>
    <w:rsid w:val="000B57DC"/>
    <w:rsid w:val="000B5871"/>
    <w:rsid w:val="000B5E31"/>
    <w:rsid w:val="000B6086"/>
    <w:rsid w:val="000B61D7"/>
    <w:rsid w:val="000B7167"/>
    <w:rsid w:val="000B71C5"/>
    <w:rsid w:val="000B7827"/>
    <w:rsid w:val="000B7CFC"/>
    <w:rsid w:val="000C1120"/>
    <w:rsid w:val="000C1550"/>
    <w:rsid w:val="000C2343"/>
    <w:rsid w:val="000C28E8"/>
    <w:rsid w:val="000C3B5A"/>
    <w:rsid w:val="000C5A6F"/>
    <w:rsid w:val="000C625F"/>
    <w:rsid w:val="000C6C34"/>
    <w:rsid w:val="000C6FAA"/>
    <w:rsid w:val="000C7000"/>
    <w:rsid w:val="000C78EA"/>
    <w:rsid w:val="000C7B51"/>
    <w:rsid w:val="000C7EA2"/>
    <w:rsid w:val="000D0438"/>
    <w:rsid w:val="000D04AF"/>
    <w:rsid w:val="000D1463"/>
    <w:rsid w:val="000D19C4"/>
    <w:rsid w:val="000D1D17"/>
    <w:rsid w:val="000D2496"/>
    <w:rsid w:val="000D24FD"/>
    <w:rsid w:val="000D31D7"/>
    <w:rsid w:val="000D39D5"/>
    <w:rsid w:val="000D44C7"/>
    <w:rsid w:val="000D454D"/>
    <w:rsid w:val="000D4EA4"/>
    <w:rsid w:val="000D5101"/>
    <w:rsid w:val="000D5978"/>
    <w:rsid w:val="000D5D4B"/>
    <w:rsid w:val="000D7583"/>
    <w:rsid w:val="000D7ED8"/>
    <w:rsid w:val="000E0438"/>
    <w:rsid w:val="000E095D"/>
    <w:rsid w:val="000E0C62"/>
    <w:rsid w:val="000E24FA"/>
    <w:rsid w:val="000E2ECC"/>
    <w:rsid w:val="000E37E4"/>
    <w:rsid w:val="000E3A1B"/>
    <w:rsid w:val="000E3DD4"/>
    <w:rsid w:val="000E65C5"/>
    <w:rsid w:val="000E6D53"/>
    <w:rsid w:val="000E7263"/>
    <w:rsid w:val="000E7B01"/>
    <w:rsid w:val="000E7C60"/>
    <w:rsid w:val="000F0AC9"/>
    <w:rsid w:val="000F1039"/>
    <w:rsid w:val="000F1FBC"/>
    <w:rsid w:val="000F2A45"/>
    <w:rsid w:val="000F3023"/>
    <w:rsid w:val="000F41E3"/>
    <w:rsid w:val="000F4745"/>
    <w:rsid w:val="000F5383"/>
    <w:rsid w:val="000F5A0F"/>
    <w:rsid w:val="000F61E0"/>
    <w:rsid w:val="000F677F"/>
    <w:rsid w:val="000F69A0"/>
    <w:rsid w:val="000F6E71"/>
    <w:rsid w:val="000F75BA"/>
    <w:rsid w:val="00100B91"/>
    <w:rsid w:val="001012A6"/>
    <w:rsid w:val="00101748"/>
    <w:rsid w:val="00101C90"/>
    <w:rsid w:val="00101D40"/>
    <w:rsid w:val="0010327C"/>
    <w:rsid w:val="00103E4B"/>
    <w:rsid w:val="00103E71"/>
    <w:rsid w:val="00104849"/>
    <w:rsid w:val="0010527A"/>
    <w:rsid w:val="001054B4"/>
    <w:rsid w:val="00105956"/>
    <w:rsid w:val="00107394"/>
    <w:rsid w:val="001074E7"/>
    <w:rsid w:val="001075C1"/>
    <w:rsid w:val="00107B1D"/>
    <w:rsid w:val="00110AF8"/>
    <w:rsid w:val="00110DE3"/>
    <w:rsid w:val="00110F57"/>
    <w:rsid w:val="00111842"/>
    <w:rsid w:val="001120B7"/>
    <w:rsid w:val="0011411C"/>
    <w:rsid w:val="00115519"/>
    <w:rsid w:val="001155D7"/>
    <w:rsid w:val="001156BC"/>
    <w:rsid w:val="001159B3"/>
    <w:rsid w:val="0011622E"/>
    <w:rsid w:val="00117495"/>
    <w:rsid w:val="0011772F"/>
    <w:rsid w:val="001202DD"/>
    <w:rsid w:val="00121BD0"/>
    <w:rsid w:val="00121F7F"/>
    <w:rsid w:val="00122472"/>
    <w:rsid w:val="001244EB"/>
    <w:rsid w:val="00125550"/>
    <w:rsid w:val="00127150"/>
    <w:rsid w:val="00127475"/>
    <w:rsid w:val="00127546"/>
    <w:rsid w:val="0012768E"/>
    <w:rsid w:val="00127BF2"/>
    <w:rsid w:val="00130436"/>
    <w:rsid w:val="00130F05"/>
    <w:rsid w:val="00130FD7"/>
    <w:rsid w:val="00132118"/>
    <w:rsid w:val="001344B1"/>
    <w:rsid w:val="00134671"/>
    <w:rsid w:val="0013477B"/>
    <w:rsid w:val="0013503B"/>
    <w:rsid w:val="001356EF"/>
    <w:rsid w:val="00136BE6"/>
    <w:rsid w:val="001370F9"/>
    <w:rsid w:val="00137657"/>
    <w:rsid w:val="00137956"/>
    <w:rsid w:val="00137C7B"/>
    <w:rsid w:val="00140B8C"/>
    <w:rsid w:val="00140ED6"/>
    <w:rsid w:val="0014405C"/>
    <w:rsid w:val="0014413C"/>
    <w:rsid w:val="00144795"/>
    <w:rsid w:val="001448D4"/>
    <w:rsid w:val="00144B23"/>
    <w:rsid w:val="00144BEB"/>
    <w:rsid w:val="00145A96"/>
    <w:rsid w:val="00146C1A"/>
    <w:rsid w:val="00150AFC"/>
    <w:rsid w:val="00151DA8"/>
    <w:rsid w:val="00152135"/>
    <w:rsid w:val="00153164"/>
    <w:rsid w:val="00154B0F"/>
    <w:rsid w:val="00154E30"/>
    <w:rsid w:val="00155A51"/>
    <w:rsid w:val="001560C4"/>
    <w:rsid w:val="00156A50"/>
    <w:rsid w:val="00156B77"/>
    <w:rsid w:val="00156E31"/>
    <w:rsid w:val="00160472"/>
    <w:rsid w:val="00162951"/>
    <w:rsid w:val="001630B4"/>
    <w:rsid w:val="00165258"/>
    <w:rsid w:val="00165670"/>
    <w:rsid w:val="00165A99"/>
    <w:rsid w:val="001675AA"/>
    <w:rsid w:val="00170325"/>
    <w:rsid w:val="00173AB9"/>
    <w:rsid w:val="001747DB"/>
    <w:rsid w:val="00174F3B"/>
    <w:rsid w:val="00175B12"/>
    <w:rsid w:val="00175C59"/>
    <w:rsid w:val="00175F8E"/>
    <w:rsid w:val="00176167"/>
    <w:rsid w:val="00176A70"/>
    <w:rsid w:val="0017701E"/>
    <w:rsid w:val="00177020"/>
    <w:rsid w:val="00177951"/>
    <w:rsid w:val="0018072F"/>
    <w:rsid w:val="00180A53"/>
    <w:rsid w:val="00181BB0"/>
    <w:rsid w:val="00182BBD"/>
    <w:rsid w:val="00182C96"/>
    <w:rsid w:val="001837BD"/>
    <w:rsid w:val="00183B46"/>
    <w:rsid w:val="0018562F"/>
    <w:rsid w:val="0018575D"/>
    <w:rsid w:val="0018586D"/>
    <w:rsid w:val="001858C6"/>
    <w:rsid w:val="00185A9C"/>
    <w:rsid w:val="00185C58"/>
    <w:rsid w:val="00186758"/>
    <w:rsid w:val="00187BCC"/>
    <w:rsid w:val="00190200"/>
    <w:rsid w:val="001914C8"/>
    <w:rsid w:val="001916D1"/>
    <w:rsid w:val="00191904"/>
    <w:rsid w:val="00192769"/>
    <w:rsid w:val="001933EE"/>
    <w:rsid w:val="00193696"/>
    <w:rsid w:val="001944B7"/>
    <w:rsid w:val="0019677F"/>
    <w:rsid w:val="0019733B"/>
    <w:rsid w:val="00197771"/>
    <w:rsid w:val="001A0E7C"/>
    <w:rsid w:val="001A2781"/>
    <w:rsid w:val="001A2987"/>
    <w:rsid w:val="001A320A"/>
    <w:rsid w:val="001A33ED"/>
    <w:rsid w:val="001A432B"/>
    <w:rsid w:val="001A432C"/>
    <w:rsid w:val="001A4C1C"/>
    <w:rsid w:val="001A4DBB"/>
    <w:rsid w:val="001A55B8"/>
    <w:rsid w:val="001A576D"/>
    <w:rsid w:val="001A57C5"/>
    <w:rsid w:val="001A6053"/>
    <w:rsid w:val="001A7761"/>
    <w:rsid w:val="001B0CED"/>
    <w:rsid w:val="001B459A"/>
    <w:rsid w:val="001B45CC"/>
    <w:rsid w:val="001B4C8F"/>
    <w:rsid w:val="001B5232"/>
    <w:rsid w:val="001B6FFC"/>
    <w:rsid w:val="001B72C7"/>
    <w:rsid w:val="001C1C00"/>
    <w:rsid w:val="001C1C5D"/>
    <w:rsid w:val="001C2409"/>
    <w:rsid w:val="001C266E"/>
    <w:rsid w:val="001C4413"/>
    <w:rsid w:val="001C498D"/>
    <w:rsid w:val="001C4AFD"/>
    <w:rsid w:val="001C50A0"/>
    <w:rsid w:val="001C5167"/>
    <w:rsid w:val="001C55A0"/>
    <w:rsid w:val="001C5FD5"/>
    <w:rsid w:val="001C6072"/>
    <w:rsid w:val="001C6E21"/>
    <w:rsid w:val="001C7176"/>
    <w:rsid w:val="001C7677"/>
    <w:rsid w:val="001C7A14"/>
    <w:rsid w:val="001D003B"/>
    <w:rsid w:val="001D009C"/>
    <w:rsid w:val="001D041B"/>
    <w:rsid w:val="001D0E3C"/>
    <w:rsid w:val="001D11DC"/>
    <w:rsid w:val="001D164A"/>
    <w:rsid w:val="001D1698"/>
    <w:rsid w:val="001D202E"/>
    <w:rsid w:val="001D2253"/>
    <w:rsid w:val="001D2E27"/>
    <w:rsid w:val="001D3206"/>
    <w:rsid w:val="001D36C8"/>
    <w:rsid w:val="001D4343"/>
    <w:rsid w:val="001D536B"/>
    <w:rsid w:val="001D56F3"/>
    <w:rsid w:val="001D595E"/>
    <w:rsid w:val="001D5AA2"/>
    <w:rsid w:val="001D694B"/>
    <w:rsid w:val="001E0D36"/>
    <w:rsid w:val="001E43E4"/>
    <w:rsid w:val="001E577A"/>
    <w:rsid w:val="001E637E"/>
    <w:rsid w:val="001E66EE"/>
    <w:rsid w:val="001E679E"/>
    <w:rsid w:val="001E6A86"/>
    <w:rsid w:val="001E6A96"/>
    <w:rsid w:val="001E6D9E"/>
    <w:rsid w:val="001E6FB8"/>
    <w:rsid w:val="001E7C7E"/>
    <w:rsid w:val="001F031E"/>
    <w:rsid w:val="001F0F10"/>
    <w:rsid w:val="001F23D0"/>
    <w:rsid w:val="001F24E7"/>
    <w:rsid w:val="001F2760"/>
    <w:rsid w:val="001F2F24"/>
    <w:rsid w:val="001F4025"/>
    <w:rsid w:val="001F4BF6"/>
    <w:rsid w:val="001F55CC"/>
    <w:rsid w:val="001F6065"/>
    <w:rsid w:val="001F629F"/>
    <w:rsid w:val="001F6363"/>
    <w:rsid w:val="001F6373"/>
    <w:rsid w:val="001F6F6F"/>
    <w:rsid w:val="002017F4"/>
    <w:rsid w:val="0020279F"/>
    <w:rsid w:val="002027FF"/>
    <w:rsid w:val="00202A61"/>
    <w:rsid w:val="00202E2F"/>
    <w:rsid w:val="00203468"/>
    <w:rsid w:val="002036D7"/>
    <w:rsid w:val="002041BB"/>
    <w:rsid w:val="002041DB"/>
    <w:rsid w:val="00204EAC"/>
    <w:rsid w:val="002063D0"/>
    <w:rsid w:val="00206414"/>
    <w:rsid w:val="0020721A"/>
    <w:rsid w:val="002077DB"/>
    <w:rsid w:val="00207EA9"/>
    <w:rsid w:val="00210959"/>
    <w:rsid w:val="00211DE1"/>
    <w:rsid w:val="00212062"/>
    <w:rsid w:val="00213310"/>
    <w:rsid w:val="002134FD"/>
    <w:rsid w:val="002140F4"/>
    <w:rsid w:val="0021437E"/>
    <w:rsid w:val="0021440B"/>
    <w:rsid w:val="0021446F"/>
    <w:rsid w:val="00215A86"/>
    <w:rsid w:val="00215B40"/>
    <w:rsid w:val="002173D5"/>
    <w:rsid w:val="0022007C"/>
    <w:rsid w:val="00220916"/>
    <w:rsid w:val="00220B8D"/>
    <w:rsid w:val="00220E02"/>
    <w:rsid w:val="00221054"/>
    <w:rsid w:val="002211B9"/>
    <w:rsid w:val="00221310"/>
    <w:rsid w:val="00221ABB"/>
    <w:rsid w:val="00222059"/>
    <w:rsid w:val="0022289B"/>
    <w:rsid w:val="002230C2"/>
    <w:rsid w:val="00223117"/>
    <w:rsid w:val="002232EB"/>
    <w:rsid w:val="00223B3B"/>
    <w:rsid w:val="002243D0"/>
    <w:rsid w:val="002244E4"/>
    <w:rsid w:val="00224DC4"/>
    <w:rsid w:val="00226F8F"/>
    <w:rsid w:val="002277CB"/>
    <w:rsid w:val="002303E5"/>
    <w:rsid w:val="002326EC"/>
    <w:rsid w:val="00232BF5"/>
    <w:rsid w:val="002338A0"/>
    <w:rsid w:val="00233FF2"/>
    <w:rsid w:val="002341EB"/>
    <w:rsid w:val="0023423A"/>
    <w:rsid w:val="002346E7"/>
    <w:rsid w:val="00235900"/>
    <w:rsid w:val="00235A26"/>
    <w:rsid w:val="00235ADF"/>
    <w:rsid w:val="00235FEF"/>
    <w:rsid w:val="00240136"/>
    <w:rsid w:val="00240736"/>
    <w:rsid w:val="00240C70"/>
    <w:rsid w:val="0024185D"/>
    <w:rsid w:val="002423DE"/>
    <w:rsid w:val="00242E29"/>
    <w:rsid w:val="00242F54"/>
    <w:rsid w:val="00243017"/>
    <w:rsid w:val="0024305D"/>
    <w:rsid w:val="00244442"/>
    <w:rsid w:val="0024498F"/>
    <w:rsid w:val="002504F9"/>
    <w:rsid w:val="00250C39"/>
    <w:rsid w:val="00250E25"/>
    <w:rsid w:val="00251EE2"/>
    <w:rsid w:val="00252CE1"/>
    <w:rsid w:val="0025338B"/>
    <w:rsid w:val="0025395A"/>
    <w:rsid w:val="00254313"/>
    <w:rsid w:val="00254CF2"/>
    <w:rsid w:val="0025520A"/>
    <w:rsid w:val="002556AB"/>
    <w:rsid w:val="00255903"/>
    <w:rsid w:val="002568ED"/>
    <w:rsid w:val="00260902"/>
    <w:rsid w:val="00260A91"/>
    <w:rsid w:val="00261738"/>
    <w:rsid w:val="00261F81"/>
    <w:rsid w:val="0026235F"/>
    <w:rsid w:val="00262630"/>
    <w:rsid w:val="00262CE0"/>
    <w:rsid w:val="0026318E"/>
    <w:rsid w:val="00263D81"/>
    <w:rsid w:val="00264713"/>
    <w:rsid w:val="00265457"/>
    <w:rsid w:val="00265727"/>
    <w:rsid w:val="00265B2A"/>
    <w:rsid w:val="00265E1F"/>
    <w:rsid w:val="00265FEB"/>
    <w:rsid w:val="0026630E"/>
    <w:rsid w:val="0026796B"/>
    <w:rsid w:val="00267A90"/>
    <w:rsid w:val="002708AE"/>
    <w:rsid w:val="00271357"/>
    <w:rsid w:val="00272160"/>
    <w:rsid w:val="00272D78"/>
    <w:rsid w:val="00273E66"/>
    <w:rsid w:val="00273FEB"/>
    <w:rsid w:val="002754FA"/>
    <w:rsid w:val="00276114"/>
    <w:rsid w:val="0027637A"/>
    <w:rsid w:val="002763A4"/>
    <w:rsid w:val="002765AF"/>
    <w:rsid w:val="00276AF9"/>
    <w:rsid w:val="00277212"/>
    <w:rsid w:val="002773DB"/>
    <w:rsid w:val="00277791"/>
    <w:rsid w:val="002777DF"/>
    <w:rsid w:val="002807CC"/>
    <w:rsid w:val="00280C69"/>
    <w:rsid w:val="00280EC5"/>
    <w:rsid w:val="00281A75"/>
    <w:rsid w:val="00281F6C"/>
    <w:rsid w:val="0028234F"/>
    <w:rsid w:val="0028452B"/>
    <w:rsid w:val="00284D74"/>
    <w:rsid w:val="00286BF2"/>
    <w:rsid w:val="002872B8"/>
    <w:rsid w:val="002872F2"/>
    <w:rsid w:val="00287951"/>
    <w:rsid w:val="00287B8B"/>
    <w:rsid w:val="00290525"/>
    <w:rsid w:val="00290713"/>
    <w:rsid w:val="0029078F"/>
    <w:rsid w:val="00290C26"/>
    <w:rsid w:val="00290F61"/>
    <w:rsid w:val="0029112F"/>
    <w:rsid w:val="0029237C"/>
    <w:rsid w:val="002924BA"/>
    <w:rsid w:val="00292E08"/>
    <w:rsid w:val="00293003"/>
    <w:rsid w:val="00293574"/>
    <w:rsid w:val="00294324"/>
    <w:rsid w:val="002946D4"/>
    <w:rsid w:val="002947C0"/>
    <w:rsid w:val="002965CE"/>
    <w:rsid w:val="00296EC3"/>
    <w:rsid w:val="00297405"/>
    <w:rsid w:val="002A02BE"/>
    <w:rsid w:val="002A0A3B"/>
    <w:rsid w:val="002A0DB7"/>
    <w:rsid w:val="002A0F12"/>
    <w:rsid w:val="002A1602"/>
    <w:rsid w:val="002A1A1C"/>
    <w:rsid w:val="002A245D"/>
    <w:rsid w:val="002A3CC2"/>
    <w:rsid w:val="002A529C"/>
    <w:rsid w:val="002A58FA"/>
    <w:rsid w:val="002A6B25"/>
    <w:rsid w:val="002A6B4B"/>
    <w:rsid w:val="002A6CA0"/>
    <w:rsid w:val="002A70D8"/>
    <w:rsid w:val="002B0460"/>
    <w:rsid w:val="002B06CF"/>
    <w:rsid w:val="002B07EA"/>
    <w:rsid w:val="002B0B5F"/>
    <w:rsid w:val="002B0F7E"/>
    <w:rsid w:val="002B101E"/>
    <w:rsid w:val="002B1581"/>
    <w:rsid w:val="002B306F"/>
    <w:rsid w:val="002B3172"/>
    <w:rsid w:val="002B4271"/>
    <w:rsid w:val="002B6A94"/>
    <w:rsid w:val="002B751E"/>
    <w:rsid w:val="002B7A9E"/>
    <w:rsid w:val="002B7F07"/>
    <w:rsid w:val="002B7FDB"/>
    <w:rsid w:val="002C0682"/>
    <w:rsid w:val="002C1498"/>
    <w:rsid w:val="002C1864"/>
    <w:rsid w:val="002C20ED"/>
    <w:rsid w:val="002C4044"/>
    <w:rsid w:val="002C4DE3"/>
    <w:rsid w:val="002C554A"/>
    <w:rsid w:val="002C56FC"/>
    <w:rsid w:val="002C5C53"/>
    <w:rsid w:val="002C6509"/>
    <w:rsid w:val="002C674A"/>
    <w:rsid w:val="002C6CE0"/>
    <w:rsid w:val="002C7085"/>
    <w:rsid w:val="002C7217"/>
    <w:rsid w:val="002D08E3"/>
    <w:rsid w:val="002D0E27"/>
    <w:rsid w:val="002D115E"/>
    <w:rsid w:val="002D14E1"/>
    <w:rsid w:val="002D1E70"/>
    <w:rsid w:val="002D27EE"/>
    <w:rsid w:val="002D2C61"/>
    <w:rsid w:val="002D35B0"/>
    <w:rsid w:val="002D49E5"/>
    <w:rsid w:val="002D6257"/>
    <w:rsid w:val="002D6987"/>
    <w:rsid w:val="002E030E"/>
    <w:rsid w:val="002E06B0"/>
    <w:rsid w:val="002E15A0"/>
    <w:rsid w:val="002E1D9A"/>
    <w:rsid w:val="002E254D"/>
    <w:rsid w:val="002E362E"/>
    <w:rsid w:val="002E3C61"/>
    <w:rsid w:val="002E3D87"/>
    <w:rsid w:val="002E5C63"/>
    <w:rsid w:val="002E6AE1"/>
    <w:rsid w:val="002E7264"/>
    <w:rsid w:val="002F1388"/>
    <w:rsid w:val="002F23BB"/>
    <w:rsid w:val="002F2822"/>
    <w:rsid w:val="002F2FA8"/>
    <w:rsid w:val="002F311C"/>
    <w:rsid w:val="002F335A"/>
    <w:rsid w:val="002F5F01"/>
    <w:rsid w:val="002F6300"/>
    <w:rsid w:val="0030016D"/>
    <w:rsid w:val="00301F62"/>
    <w:rsid w:val="00302DBD"/>
    <w:rsid w:val="003030D7"/>
    <w:rsid w:val="00304F20"/>
    <w:rsid w:val="00305223"/>
    <w:rsid w:val="00305A72"/>
    <w:rsid w:val="00305BDF"/>
    <w:rsid w:val="00305F83"/>
    <w:rsid w:val="00306B2E"/>
    <w:rsid w:val="003070FF"/>
    <w:rsid w:val="00307475"/>
    <w:rsid w:val="00307499"/>
    <w:rsid w:val="00307DCC"/>
    <w:rsid w:val="003116A8"/>
    <w:rsid w:val="003127DD"/>
    <w:rsid w:val="00312E1C"/>
    <w:rsid w:val="00313EB3"/>
    <w:rsid w:val="00313FC5"/>
    <w:rsid w:val="00315003"/>
    <w:rsid w:val="00315D6F"/>
    <w:rsid w:val="00316DC1"/>
    <w:rsid w:val="00320652"/>
    <w:rsid w:val="003213DE"/>
    <w:rsid w:val="00321446"/>
    <w:rsid w:val="00322EB1"/>
    <w:rsid w:val="00323534"/>
    <w:rsid w:val="003242E2"/>
    <w:rsid w:val="003254F4"/>
    <w:rsid w:val="00325919"/>
    <w:rsid w:val="003262EA"/>
    <w:rsid w:val="0032667A"/>
    <w:rsid w:val="0032670A"/>
    <w:rsid w:val="00326990"/>
    <w:rsid w:val="00327428"/>
    <w:rsid w:val="00327C29"/>
    <w:rsid w:val="00330E29"/>
    <w:rsid w:val="003319A7"/>
    <w:rsid w:val="00332104"/>
    <w:rsid w:val="00332261"/>
    <w:rsid w:val="0033231E"/>
    <w:rsid w:val="0033351E"/>
    <w:rsid w:val="00333878"/>
    <w:rsid w:val="00333C85"/>
    <w:rsid w:val="00333FEE"/>
    <w:rsid w:val="003357AB"/>
    <w:rsid w:val="003363E7"/>
    <w:rsid w:val="003364EB"/>
    <w:rsid w:val="00336990"/>
    <w:rsid w:val="0034083D"/>
    <w:rsid w:val="003409BE"/>
    <w:rsid w:val="00340B83"/>
    <w:rsid w:val="00341929"/>
    <w:rsid w:val="00341F47"/>
    <w:rsid w:val="00342365"/>
    <w:rsid w:val="00343BE2"/>
    <w:rsid w:val="00343E90"/>
    <w:rsid w:val="00345D48"/>
    <w:rsid w:val="003468AA"/>
    <w:rsid w:val="00346D5D"/>
    <w:rsid w:val="00346FA2"/>
    <w:rsid w:val="00347C02"/>
    <w:rsid w:val="00350DF1"/>
    <w:rsid w:val="003524E5"/>
    <w:rsid w:val="00352959"/>
    <w:rsid w:val="00352B5E"/>
    <w:rsid w:val="00352BC7"/>
    <w:rsid w:val="003543BE"/>
    <w:rsid w:val="00354AE7"/>
    <w:rsid w:val="00354CFD"/>
    <w:rsid w:val="00355509"/>
    <w:rsid w:val="00355DCF"/>
    <w:rsid w:val="003569BC"/>
    <w:rsid w:val="003608FE"/>
    <w:rsid w:val="00360F75"/>
    <w:rsid w:val="00361AEE"/>
    <w:rsid w:val="00362CE9"/>
    <w:rsid w:val="00363EF7"/>
    <w:rsid w:val="00363F55"/>
    <w:rsid w:val="0036404E"/>
    <w:rsid w:val="00364436"/>
    <w:rsid w:val="003649B7"/>
    <w:rsid w:val="00364A41"/>
    <w:rsid w:val="00364AC1"/>
    <w:rsid w:val="00364CF9"/>
    <w:rsid w:val="003656E0"/>
    <w:rsid w:val="00365992"/>
    <w:rsid w:val="00365E9F"/>
    <w:rsid w:val="003664C9"/>
    <w:rsid w:val="00366871"/>
    <w:rsid w:val="00367117"/>
    <w:rsid w:val="00367AE6"/>
    <w:rsid w:val="0037016F"/>
    <w:rsid w:val="00370374"/>
    <w:rsid w:val="00371901"/>
    <w:rsid w:val="00372A21"/>
    <w:rsid w:val="00372FCD"/>
    <w:rsid w:val="0037333D"/>
    <w:rsid w:val="00374540"/>
    <w:rsid w:val="003753D0"/>
    <w:rsid w:val="003756FF"/>
    <w:rsid w:val="0037580F"/>
    <w:rsid w:val="0037664E"/>
    <w:rsid w:val="003777A6"/>
    <w:rsid w:val="00377D50"/>
    <w:rsid w:val="00381B05"/>
    <w:rsid w:val="00381B16"/>
    <w:rsid w:val="0038248C"/>
    <w:rsid w:val="00382C29"/>
    <w:rsid w:val="00382C85"/>
    <w:rsid w:val="0038309E"/>
    <w:rsid w:val="00384D85"/>
    <w:rsid w:val="0038594B"/>
    <w:rsid w:val="00385C81"/>
    <w:rsid w:val="00386F82"/>
    <w:rsid w:val="0039012A"/>
    <w:rsid w:val="003904B1"/>
    <w:rsid w:val="00390BD4"/>
    <w:rsid w:val="00391311"/>
    <w:rsid w:val="003915B9"/>
    <w:rsid w:val="0039194A"/>
    <w:rsid w:val="00391A39"/>
    <w:rsid w:val="00391F5A"/>
    <w:rsid w:val="003936BB"/>
    <w:rsid w:val="00393961"/>
    <w:rsid w:val="00394467"/>
    <w:rsid w:val="00395521"/>
    <w:rsid w:val="00395A71"/>
    <w:rsid w:val="00396A5B"/>
    <w:rsid w:val="00396D00"/>
    <w:rsid w:val="003A0693"/>
    <w:rsid w:val="003A2056"/>
    <w:rsid w:val="003A4B3A"/>
    <w:rsid w:val="003A5707"/>
    <w:rsid w:val="003A6459"/>
    <w:rsid w:val="003A7860"/>
    <w:rsid w:val="003A796A"/>
    <w:rsid w:val="003B009E"/>
    <w:rsid w:val="003B1472"/>
    <w:rsid w:val="003B1A5F"/>
    <w:rsid w:val="003B1D0F"/>
    <w:rsid w:val="003B282B"/>
    <w:rsid w:val="003B2B19"/>
    <w:rsid w:val="003B4BC1"/>
    <w:rsid w:val="003B4FB6"/>
    <w:rsid w:val="003B5A8C"/>
    <w:rsid w:val="003B5C47"/>
    <w:rsid w:val="003B6158"/>
    <w:rsid w:val="003B65D3"/>
    <w:rsid w:val="003B7DE9"/>
    <w:rsid w:val="003C1EA0"/>
    <w:rsid w:val="003C2846"/>
    <w:rsid w:val="003C2DBA"/>
    <w:rsid w:val="003C2F46"/>
    <w:rsid w:val="003C3B92"/>
    <w:rsid w:val="003C3EB1"/>
    <w:rsid w:val="003C47E1"/>
    <w:rsid w:val="003C4CD4"/>
    <w:rsid w:val="003C66DD"/>
    <w:rsid w:val="003C6EB7"/>
    <w:rsid w:val="003C6ED6"/>
    <w:rsid w:val="003C7530"/>
    <w:rsid w:val="003D0BBA"/>
    <w:rsid w:val="003D16A3"/>
    <w:rsid w:val="003D1B9C"/>
    <w:rsid w:val="003D1FBC"/>
    <w:rsid w:val="003D240A"/>
    <w:rsid w:val="003D2BE7"/>
    <w:rsid w:val="003D2ECF"/>
    <w:rsid w:val="003D37ED"/>
    <w:rsid w:val="003D395A"/>
    <w:rsid w:val="003D46B0"/>
    <w:rsid w:val="003D542C"/>
    <w:rsid w:val="003D6970"/>
    <w:rsid w:val="003D6BFA"/>
    <w:rsid w:val="003D6C2D"/>
    <w:rsid w:val="003E1C0F"/>
    <w:rsid w:val="003E260D"/>
    <w:rsid w:val="003E28D8"/>
    <w:rsid w:val="003E3201"/>
    <w:rsid w:val="003E3F3B"/>
    <w:rsid w:val="003E4C87"/>
    <w:rsid w:val="003E54DE"/>
    <w:rsid w:val="003E57BF"/>
    <w:rsid w:val="003E6FC2"/>
    <w:rsid w:val="003E7191"/>
    <w:rsid w:val="003E7944"/>
    <w:rsid w:val="003F057E"/>
    <w:rsid w:val="003F1304"/>
    <w:rsid w:val="003F21EE"/>
    <w:rsid w:val="003F2C67"/>
    <w:rsid w:val="003F5824"/>
    <w:rsid w:val="003F61E0"/>
    <w:rsid w:val="003F641B"/>
    <w:rsid w:val="003F6B36"/>
    <w:rsid w:val="003F75BB"/>
    <w:rsid w:val="003F7A17"/>
    <w:rsid w:val="00401820"/>
    <w:rsid w:val="00402C8F"/>
    <w:rsid w:val="00402FED"/>
    <w:rsid w:val="00403087"/>
    <w:rsid w:val="004032A5"/>
    <w:rsid w:val="0040594C"/>
    <w:rsid w:val="00405C5D"/>
    <w:rsid w:val="00407C38"/>
    <w:rsid w:val="0041023B"/>
    <w:rsid w:val="0041061B"/>
    <w:rsid w:val="00411195"/>
    <w:rsid w:val="00411413"/>
    <w:rsid w:val="004127A0"/>
    <w:rsid w:val="00412ABD"/>
    <w:rsid w:val="00412C14"/>
    <w:rsid w:val="00413801"/>
    <w:rsid w:val="00413861"/>
    <w:rsid w:val="0041471C"/>
    <w:rsid w:val="004154F5"/>
    <w:rsid w:val="0041567E"/>
    <w:rsid w:val="004159B2"/>
    <w:rsid w:val="004172BF"/>
    <w:rsid w:val="00420227"/>
    <w:rsid w:val="00420545"/>
    <w:rsid w:val="00420E1B"/>
    <w:rsid w:val="00420EE4"/>
    <w:rsid w:val="00421305"/>
    <w:rsid w:val="0042209A"/>
    <w:rsid w:val="0042222E"/>
    <w:rsid w:val="00422416"/>
    <w:rsid w:val="004226CD"/>
    <w:rsid w:val="00422766"/>
    <w:rsid w:val="004236F4"/>
    <w:rsid w:val="00423C96"/>
    <w:rsid w:val="00425453"/>
    <w:rsid w:val="004260D4"/>
    <w:rsid w:val="004260DE"/>
    <w:rsid w:val="0042761F"/>
    <w:rsid w:val="00427B15"/>
    <w:rsid w:val="00430B2F"/>
    <w:rsid w:val="00431634"/>
    <w:rsid w:val="00431A2D"/>
    <w:rsid w:val="00431D2B"/>
    <w:rsid w:val="00431EB7"/>
    <w:rsid w:val="00433A31"/>
    <w:rsid w:val="00433E3A"/>
    <w:rsid w:val="00433EE2"/>
    <w:rsid w:val="004357BB"/>
    <w:rsid w:val="00435A60"/>
    <w:rsid w:val="00437BFC"/>
    <w:rsid w:val="00437D53"/>
    <w:rsid w:val="004405EB"/>
    <w:rsid w:val="0044080D"/>
    <w:rsid w:val="00440CEF"/>
    <w:rsid w:val="004414EF"/>
    <w:rsid w:val="00441BD2"/>
    <w:rsid w:val="004421AD"/>
    <w:rsid w:val="00442B17"/>
    <w:rsid w:val="0044300A"/>
    <w:rsid w:val="004438A7"/>
    <w:rsid w:val="00444336"/>
    <w:rsid w:val="00444A6A"/>
    <w:rsid w:val="0044563B"/>
    <w:rsid w:val="00445F97"/>
    <w:rsid w:val="00446742"/>
    <w:rsid w:val="00446920"/>
    <w:rsid w:val="00446A96"/>
    <w:rsid w:val="00446C00"/>
    <w:rsid w:val="004474C1"/>
    <w:rsid w:val="0044763A"/>
    <w:rsid w:val="00447E12"/>
    <w:rsid w:val="004507D8"/>
    <w:rsid w:val="00451431"/>
    <w:rsid w:val="004516EC"/>
    <w:rsid w:val="00452B20"/>
    <w:rsid w:val="00453D7B"/>
    <w:rsid w:val="004548ED"/>
    <w:rsid w:val="00454A2A"/>
    <w:rsid w:val="00454A31"/>
    <w:rsid w:val="00456003"/>
    <w:rsid w:val="00456A47"/>
    <w:rsid w:val="0045790D"/>
    <w:rsid w:val="00457BC4"/>
    <w:rsid w:val="00460001"/>
    <w:rsid w:val="0046058E"/>
    <w:rsid w:val="00460F4A"/>
    <w:rsid w:val="00460F61"/>
    <w:rsid w:val="0046197A"/>
    <w:rsid w:val="00461A9E"/>
    <w:rsid w:val="00462FA2"/>
    <w:rsid w:val="00465D41"/>
    <w:rsid w:val="00467039"/>
    <w:rsid w:val="0046758D"/>
    <w:rsid w:val="0046774D"/>
    <w:rsid w:val="004701D8"/>
    <w:rsid w:val="00470A2B"/>
    <w:rsid w:val="004715B7"/>
    <w:rsid w:val="004715CD"/>
    <w:rsid w:val="00471CB4"/>
    <w:rsid w:val="00472590"/>
    <w:rsid w:val="00472BA6"/>
    <w:rsid w:val="00472D92"/>
    <w:rsid w:val="004733F3"/>
    <w:rsid w:val="004743C0"/>
    <w:rsid w:val="00474CA4"/>
    <w:rsid w:val="00474E36"/>
    <w:rsid w:val="00475D6D"/>
    <w:rsid w:val="004763E4"/>
    <w:rsid w:val="00476490"/>
    <w:rsid w:val="0047697B"/>
    <w:rsid w:val="00476C5C"/>
    <w:rsid w:val="00477751"/>
    <w:rsid w:val="00480100"/>
    <w:rsid w:val="00480B9F"/>
    <w:rsid w:val="00481302"/>
    <w:rsid w:val="00481604"/>
    <w:rsid w:val="00482364"/>
    <w:rsid w:val="00482B30"/>
    <w:rsid w:val="00482C95"/>
    <w:rsid w:val="00483550"/>
    <w:rsid w:val="004837DF"/>
    <w:rsid w:val="0048493C"/>
    <w:rsid w:val="004849F7"/>
    <w:rsid w:val="0048525A"/>
    <w:rsid w:val="00485778"/>
    <w:rsid w:val="00485AD8"/>
    <w:rsid w:val="00485EC2"/>
    <w:rsid w:val="0048627F"/>
    <w:rsid w:val="00486D0D"/>
    <w:rsid w:val="00486F89"/>
    <w:rsid w:val="00486F9E"/>
    <w:rsid w:val="004872D7"/>
    <w:rsid w:val="0048779B"/>
    <w:rsid w:val="00487DA7"/>
    <w:rsid w:val="00487FF5"/>
    <w:rsid w:val="00490862"/>
    <w:rsid w:val="0049110A"/>
    <w:rsid w:val="00491AAF"/>
    <w:rsid w:val="00492DA6"/>
    <w:rsid w:val="004932BB"/>
    <w:rsid w:val="00493AED"/>
    <w:rsid w:val="00494054"/>
    <w:rsid w:val="00494B52"/>
    <w:rsid w:val="00495ADE"/>
    <w:rsid w:val="0049611C"/>
    <w:rsid w:val="00497D66"/>
    <w:rsid w:val="004A0605"/>
    <w:rsid w:val="004A0803"/>
    <w:rsid w:val="004A0F44"/>
    <w:rsid w:val="004A23E2"/>
    <w:rsid w:val="004A261A"/>
    <w:rsid w:val="004A36A8"/>
    <w:rsid w:val="004A37EB"/>
    <w:rsid w:val="004A3A2D"/>
    <w:rsid w:val="004A3CCF"/>
    <w:rsid w:val="004A476E"/>
    <w:rsid w:val="004A5096"/>
    <w:rsid w:val="004A5DC0"/>
    <w:rsid w:val="004A603F"/>
    <w:rsid w:val="004A64E5"/>
    <w:rsid w:val="004A6AB4"/>
    <w:rsid w:val="004A7239"/>
    <w:rsid w:val="004A75B0"/>
    <w:rsid w:val="004A78CD"/>
    <w:rsid w:val="004A7A22"/>
    <w:rsid w:val="004A7E0A"/>
    <w:rsid w:val="004B0D3E"/>
    <w:rsid w:val="004B0F4B"/>
    <w:rsid w:val="004B15BB"/>
    <w:rsid w:val="004B1639"/>
    <w:rsid w:val="004B1EDB"/>
    <w:rsid w:val="004B2869"/>
    <w:rsid w:val="004B384B"/>
    <w:rsid w:val="004B393A"/>
    <w:rsid w:val="004B3ECE"/>
    <w:rsid w:val="004B3F99"/>
    <w:rsid w:val="004B42FA"/>
    <w:rsid w:val="004B4E86"/>
    <w:rsid w:val="004B4FE3"/>
    <w:rsid w:val="004B504B"/>
    <w:rsid w:val="004B50BB"/>
    <w:rsid w:val="004B5614"/>
    <w:rsid w:val="004B5877"/>
    <w:rsid w:val="004B5B65"/>
    <w:rsid w:val="004B758F"/>
    <w:rsid w:val="004C00B9"/>
    <w:rsid w:val="004C03AC"/>
    <w:rsid w:val="004C0A3F"/>
    <w:rsid w:val="004C32BE"/>
    <w:rsid w:val="004C3F91"/>
    <w:rsid w:val="004C4493"/>
    <w:rsid w:val="004C45E2"/>
    <w:rsid w:val="004C4D0C"/>
    <w:rsid w:val="004C53B2"/>
    <w:rsid w:val="004C64EE"/>
    <w:rsid w:val="004C6FCE"/>
    <w:rsid w:val="004C7CDB"/>
    <w:rsid w:val="004C7E69"/>
    <w:rsid w:val="004C7F1D"/>
    <w:rsid w:val="004D0231"/>
    <w:rsid w:val="004D066D"/>
    <w:rsid w:val="004D1409"/>
    <w:rsid w:val="004D1852"/>
    <w:rsid w:val="004D1AAF"/>
    <w:rsid w:val="004D24E3"/>
    <w:rsid w:val="004D25DC"/>
    <w:rsid w:val="004D2D1C"/>
    <w:rsid w:val="004D2EAF"/>
    <w:rsid w:val="004D4045"/>
    <w:rsid w:val="004D4171"/>
    <w:rsid w:val="004D4B8D"/>
    <w:rsid w:val="004D4C72"/>
    <w:rsid w:val="004D4FFD"/>
    <w:rsid w:val="004D67AC"/>
    <w:rsid w:val="004D696E"/>
    <w:rsid w:val="004E0655"/>
    <w:rsid w:val="004E0DA9"/>
    <w:rsid w:val="004E16CE"/>
    <w:rsid w:val="004E197E"/>
    <w:rsid w:val="004E1CD5"/>
    <w:rsid w:val="004E1EEE"/>
    <w:rsid w:val="004E407D"/>
    <w:rsid w:val="004E4FB7"/>
    <w:rsid w:val="004E563C"/>
    <w:rsid w:val="004E69C5"/>
    <w:rsid w:val="004E6C9B"/>
    <w:rsid w:val="004E6FA5"/>
    <w:rsid w:val="004F0A1D"/>
    <w:rsid w:val="004F1A5E"/>
    <w:rsid w:val="004F2E2A"/>
    <w:rsid w:val="004F34FF"/>
    <w:rsid w:val="004F37F3"/>
    <w:rsid w:val="004F3F44"/>
    <w:rsid w:val="004F440F"/>
    <w:rsid w:val="004F457C"/>
    <w:rsid w:val="004F46AD"/>
    <w:rsid w:val="004F4C56"/>
    <w:rsid w:val="004F4F14"/>
    <w:rsid w:val="004F5885"/>
    <w:rsid w:val="004F5DCE"/>
    <w:rsid w:val="004F6DE0"/>
    <w:rsid w:val="004F71F1"/>
    <w:rsid w:val="004F7DE7"/>
    <w:rsid w:val="004F7DFB"/>
    <w:rsid w:val="00501602"/>
    <w:rsid w:val="00501EDE"/>
    <w:rsid w:val="00502535"/>
    <w:rsid w:val="005026A9"/>
    <w:rsid w:val="005036A0"/>
    <w:rsid w:val="005038FC"/>
    <w:rsid w:val="00503FB8"/>
    <w:rsid w:val="00504015"/>
    <w:rsid w:val="00504A89"/>
    <w:rsid w:val="00504AA5"/>
    <w:rsid w:val="00504B53"/>
    <w:rsid w:val="0050562E"/>
    <w:rsid w:val="005057A5"/>
    <w:rsid w:val="00505BEF"/>
    <w:rsid w:val="00505FEB"/>
    <w:rsid w:val="0050618F"/>
    <w:rsid w:val="00511426"/>
    <w:rsid w:val="00511573"/>
    <w:rsid w:val="00512353"/>
    <w:rsid w:val="00512508"/>
    <w:rsid w:val="0051361C"/>
    <w:rsid w:val="00513C29"/>
    <w:rsid w:val="00513FB7"/>
    <w:rsid w:val="00514A01"/>
    <w:rsid w:val="00514A89"/>
    <w:rsid w:val="00515A3D"/>
    <w:rsid w:val="00515A5C"/>
    <w:rsid w:val="005166CA"/>
    <w:rsid w:val="00516920"/>
    <w:rsid w:val="00517206"/>
    <w:rsid w:val="00520296"/>
    <w:rsid w:val="00520A89"/>
    <w:rsid w:val="005210A8"/>
    <w:rsid w:val="00521489"/>
    <w:rsid w:val="00521874"/>
    <w:rsid w:val="0052196B"/>
    <w:rsid w:val="005233C0"/>
    <w:rsid w:val="00524FAE"/>
    <w:rsid w:val="00525A0E"/>
    <w:rsid w:val="00525DDE"/>
    <w:rsid w:val="00527038"/>
    <w:rsid w:val="00527402"/>
    <w:rsid w:val="005276C8"/>
    <w:rsid w:val="00527DF6"/>
    <w:rsid w:val="00530F8D"/>
    <w:rsid w:val="005321F2"/>
    <w:rsid w:val="00532398"/>
    <w:rsid w:val="00532F16"/>
    <w:rsid w:val="0053342F"/>
    <w:rsid w:val="0053349A"/>
    <w:rsid w:val="00533C74"/>
    <w:rsid w:val="00533C9C"/>
    <w:rsid w:val="00533CB2"/>
    <w:rsid w:val="00533DC6"/>
    <w:rsid w:val="00533DD9"/>
    <w:rsid w:val="00534552"/>
    <w:rsid w:val="005345EE"/>
    <w:rsid w:val="00534ED2"/>
    <w:rsid w:val="005351FB"/>
    <w:rsid w:val="00535B1E"/>
    <w:rsid w:val="00536B4C"/>
    <w:rsid w:val="00537391"/>
    <w:rsid w:val="00537C2E"/>
    <w:rsid w:val="00540230"/>
    <w:rsid w:val="00540519"/>
    <w:rsid w:val="0054060A"/>
    <w:rsid w:val="00540769"/>
    <w:rsid w:val="0054123C"/>
    <w:rsid w:val="00542E88"/>
    <w:rsid w:val="005444CF"/>
    <w:rsid w:val="00544D46"/>
    <w:rsid w:val="00545584"/>
    <w:rsid w:val="005462B1"/>
    <w:rsid w:val="0054721E"/>
    <w:rsid w:val="00547DC8"/>
    <w:rsid w:val="00552A6C"/>
    <w:rsid w:val="00552AD2"/>
    <w:rsid w:val="005539ED"/>
    <w:rsid w:val="00553C00"/>
    <w:rsid w:val="00554C8D"/>
    <w:rsid w:val="005553FE"/>
    <w:rsid w:val="005555FB"/>
    <w:rsid w:val="00556A6F"/>
    <w:rsid w:val="0055710E"/>
    <w:rsid w:val="00560433"/>
    <w:rsid w:val="00560464"/>
    <w:rsid w:val="00560623"/>
    <w:rsid w:val="0056090D"/>
    <w:rsid w:val="005615E4"/>
    <w:rsid w:val="00563842"/>
    <w:rsid w:val="00563B4D"/>
    <w:rsid w:val="00563CD8"/>
    <w:rsid w:val="005648F5"/>
    <w:rsid w:val="00564B99"/>
    <w:rsid w:val="00564D4C"/>
    <w:rsid w:val="00564E51"/>
    <w:rsid w:val="00565367"/>
    <w:rsid w:val="00565A82"/>
    <w:rsid w:val="00565D50"/>
    <w:rsid w:val="00566202"/>
    <w:rsid w:val="00566784"/>
    <w:rsid w:val="00566B03"/>
    <w:rsid w:val="00566D18"/>
    <w:rsid w:val="00567075"/>
    <w:rsid w:val="0056761E"/>
    <w:rsid w:val="00571574"/>
    <w:rsid w:val="005724E9"/>
    <w:rsid w:val="0057290E"/>
    <w:rsid w:val="00572BE3"/>
    <w:rsid w:val="00572C22"/>
    <w:rsid w:val="00573B96"/>
    <w:rsid w:val="0057408D"/>
    <w:rsid w:val="00574CC2"/>
    <w:rsid w:val="00574D98"/>
    <w:rsid w:val="0057515B"/>
    <w:rsid w:val="005752E2"/>
    <w:rsid w:val="0057545A"/>
    <w:rsid w:val="00575FB1"/>
    <w:rsid w:val="00580455"/>
    <w:rsid w:val="005808CA"/>
    <w:rsid w:val="0058115C"/>
    <w:rsid w:val="0058173B"/>
    <w:rsid w:val="005820B6"/>
    <w:rsid w:val="00582153"/>
    <w:rsid w:val="005828B5"/>
    <w:rsid w:val="00582B42"/>
    <w:rsid w:val="00583227"/>
    <w:rsid w:val="00583527"/>
    <w:rsid w:val="005837FD"/>
    <w:rsid w:val="005843B5"/>
    <w:rsid w:val="00584C74"/>
    <w:rsid w:val="00585601"/>
    <w:rsid w:val="0058589F"/>
    <w:rsid w:val="005858A3"/>
    <w:rsid w:val="0058593A"/>
    <w:rsid w:val="00585FFF"/>
    <w:rsid w:val="0058649E"/>
    <w:rsid w:val="0058662F"/>
    <w:rsid w:val="0058694F"/>
    <w:rsid w:val="00586ED1"/>
    <w:rsid w:val="005878D0"/>
    <w:rsid w:val="00587E65"/>
    <w:rsid w:val="0059101B"/>
    <w:rsid w:val="00592474"/>
    <w:rsid w:val="0059286F"/>
    <w:rsid w:val="00592BC7"/>
    <w:rsid w:val="00592F54"/>
    <w:rsid w:val="00593641"/>
    <w:rsid w:val="00593EBB"/>
    <w:rsid w:val="00596960"/>
    <w:rsid w:val="005970A9"/>
    <w:rsid w:val="00597579"/>
    <w:rsid w:val="00597BF2"/>
    <w:rsid w:val="005A015C"/>
    <w:rsid w:val="005A04AA"/>
    <w:rsid w:val="005A09BB"/>
    <w:rsid w:val="005A0E43"/>
    <w:rsid w:val="005A32D3"/>
    <w:rsid w:val="005A33BD"/>
    <w:rsid w:val="005A3D7E"/>
    <w:rsid w:val="005A4A78"/>
    <w:rsid w:val="005A4DFB"/>
    <w:rsid w:val="005A542C"/>
    <w:rsid w:val="005A5CE8"/>
    <w:rsid w:val="005A65E6"/>
    <w:rsid w:val="005A6B14"/>
    <w:rsid w:val="005A7161"/>
    <w:rsid w:val="005A7312"/>
    <w:rsid w:val="005A742F"/>
    <w:rsid w:val="005A7CF8"/>
    <w:rsid w:val="005B0365"/>
    <w:rsid w:val="005B04D8"/>
    <w:rsid w:val="005B085D"/>
    <w:rsid w:val="005B10B5"/>
    <w:rsid w:val="005B1A17"/>
    <w:rsid w:val="005B1B77"/>
    <w:rsid w:val="005B2321"/>
    <w:rsid w:val="005B289F"/>
    <w:rsid w:val="005B28D1"/>
    <w:rsid w:val="005B29C6"/>
    <w:rsid w:val="005B425D"/>
    <w:rsid w:val="005B496D"/>
    <w:rsid w:val="005B52C4"/>
    <w:rsid w:val="005C026B"/>
    <w:rsid w:val="005C0790"/>
    <w:rsid w:val="005C194C"/>
    <w:rsid w:val="005C2667"/>
    <w:rsid w:val="005C295A"/>
    <w:rsid w:val="005C2C21"/>
    <w:rsid w:val="005C3B4F"/>
    <w:rsid w:val="005C44D1"/>
    <w:rsid w:val="005C52A6"/>
    <w:rsid w:val="005C6812"/>
    <w:rsid w:val="005C6D2C"/>
    <w:rsid w:val="005C778C"/>
    <w:rsid w:val="005C7E7D"/>
    <w:rsid w:val="005D0CD7"/>
    <w:rsid w:val="005D0ED8"/>
    <w:rsid w:val="005D14DC"/>
    <w:rsid w:val="005D154E"/>
    <w:rsid w:val="005D1B57"/>
    <w:rsid w:val="005D2C56"/>
    <w:rsid w:val="005D2E4C"/>
    <w:rsid w:val="005D3FE0"/>
    <w:rsid w:val="005D47B9"/>
    <w:rsid w:val="005D5FBB"/>
    <w:rsid w:val="005D7081"/>
    <w:rsid w:val="005D72EF"/>
    <w:rsid w:val="005D7947"/>
    <w:rsid w:val="005D7EA2"/>
    <w:rsid w:val="005E0BD2"/>
    <w:rsid w:val="005E1266"/>
    <w:rsid w:val="005E3C25"/>
    <w:rsid w:val="005E4938"/>
    <w:rsid w:val="005E5674"/>
    <w:rsid w:val="005E5A43"/>
    <w:rsid w:val="005E5EF1"/>
    <w:rsid w:val="005E6A1A"/>
    <w:rsid w:val="005E6FC8"/>
    <w:rsid w:val="005F0A5B"/>
    <w:rsid w:val="005F10FC"/>
    <w:rsid w:val="005F1A16"/>
    <w:rsid w:val="005F2E73"/>
    <w:rsid w:val="005F3979"/>
    <w:rsid w:val="005F3DBD"/>
    <w:rsid w:val="005F4CD7"/>
    <w:rsid w:val="005F557C"/>
    <w:rsid w:val="005F5BCB"/>
    <w:rsid w:val="005F5BD4"/>
    <w:rsid w:val="005F5EDE"/>
    <w:rsid w:val="005F622C"/>
    <w:rsid w:val="005F6DE9"/>
    <w:rsid w:val="005F6EB4"/>
    <w:rsid w:val="005F7345"/>
    <w:rsid w:val="005F7625"/>
    <w:rsid w:val="005F79A8"/>
    <w:rsid w:val="0060082A"/>
    <w:rsid w:val="006025DE"/>
    <w:rsid w:val="00602E3A"/>
    <w:rsid w:val="00604463"/>
    <w:rsid w:val="00604555"/>
    <w:rsid w:val="00604A0F"/>
    <w:rsid w:val="00604DB2"/>
    <w:rsid w:val="00606DBB"/>
    <w:rsid w:val="006077A7"/>
    <w:rsid w:val="00607959"/>
    <w:rsid w:val="0060798E"/>
    <w:rsid w:val="00610F93"/>
    <w:rsid w:val="00610FBE"/>
    <w:rsid w:val="00613278"/>
    <w:rsid w:val="006138E0"/>
    <w:rsid w:val="00613BFA"/>
    <w:rsid w:val="00614799"/>
    <w:rsid w:val="00615D0E"/>
    <w:rsid w:val="0061673E"/>
    <w:rsid w:val="00617744"/>
    <w:rsid w:val="00617950"/>
    <w:rsid w:val="00617BB8"/>
    <w:rsid w:val="00621772"/>
    <w:rsid w:val="00622770"/>
    <w:rsid w:val="00622801"/>
    <w:rsid w:val="00622BDF"/>
    <w:rsid w:val="00623221"/>
    <w:rsid w:val="00624FDF"/>
    <w:rsid w:val="006252F2"/>
    <w:rsid w:val="00625D43"/>
    <w:rsid w:val="00626122"/>
    <w:rsid w:val="006266FE"/>
    <w:rsid w:val="00626803"/>
    <w:rsid w:val="006278F4"/>
    <w:rsid w:val="00627B98"/>
    <w:rsid w:val="00631305"/>
    <w:rsid w:val="00631F71"/>
    <w:rsid w:val="006328A6"/>
    <w:rsid w:val="00633181"/>
    <w:rsid w:val="0063336C"/>
    <w:rsid w:val="00633471"/>
    <w:rsid w:val="00633B1C"/>
    <w:rsid w:val="00633C00"/>
    <w:rsid w:val="006349A7"/>
    <w:rsid w:val="00634C01"/>
    <w:rsid w:val="00634DD7"/>
    <w:rsid w:val="00634EA3"/>
    <w:rsid w:val="00635717"/>
    <w:rsid w:val="00636D27"/>
    <w:rsid w:val="0063736B"/>
    <w:rsid w:val="006374D1"/>
    <w:rsid w:val="00637D18"/>
    <w:rsid w:val="0064175A"/>
    <w:rsid w:val="00642734"/>
    <w:rsid w:val="00642971"/>
    <w:rsid w:val="00642BEF"/>
    <w:rsid w:val="006434FA"/>
    <w:rsid w:val="00643E65"/>
    <w:rsid w:val="00643E90"/>
    <w:rsid w:val="006447C5"/>
    <w:rsid w:val="0064565D"/>
    <w:rsid w:val="00645B20"/>
    <w:rsid w:val="00645D4F"/>
    <w:rsid w:val="00647646"/>
    <w:rsid w:val="0065036F"/>
    <w:rsid w:val="00650ADD"/>
    <w:rsid w:val="00651CAA"/>
    <w:rsid w:val="00652357"/>
    <w:rsid w:val="006525F5"/>
    <w:rsid w:val="00652D56"/>
    <w:rsid w:val="00653B49"/>
    <w:rsid w:val="0065581E"/>
    <w:rsid w:val="00655AEE"/>
    <w:rsid w:val="00656076"/>
    <w:rsid w:val="0065738F"/>
    <w:rsid w:val="006579C9"/>
    <w:rsid w:val="00657EB3"/>
    <w:rsid w:val="006601B8"/>
    <w:rsid w:val="00660683"/>
    <w:rsid w:val="00660EDA"/>
    <w:rsid w:val="00660FCF"/>
    <w:rsid w:val="0066217F"/>
    <w:rsid w:val="00662694"/>
    <w:rsid w:val="00662743"/>
    <w:rsid w:val="00662DA2"/>
    <w:rsid w:val="0066350F"/>
    <w:rsid w:val="00663627"/>
    <w:rsid w:val="00665820"/>
    <w:rsid w:val="00666579"/>
    <w:rsid w:val="00666A21"/>
    <w:rsid w:val="00666FFD"/>
    <w:rsid w:val="00667755"/>
    <w:rsid w:val="00667944"/>
    <w:rsid w:val="00670A4F"/>
    <w:rsid w:val="00670FB7"/>
    <w:rsid w:val="0067123A"/>
    <w:rsid w:val="006714FB"/>
    <w:rsid w:val="0067195C"/>
    <w:rsid w:val="00671ACB"/>
    <w:rsid w:val="00671BCD"/>
    <w:rsid w:val="00671EA7"/>
    <w:rsid w:val="00673184"/>
    <w:rsid w:val="00675422"/>
    <w:rsid w:val="006754FB"/>
    <w:rsid w:val="00675C7A"/>
    <w:rsid w:val="00675EC3"/>
    <w:rsid w:val="00676116"/>
    <w:rsid w:val="006801C0"/>
    <w:rsid w:val="0068254A"/>
    <w:rsid w:val="00683327"/>
    <w:rsid w:val="00683AAE"/>
    <w:rsid w:val="00683C7C"/>
    <w:rsid w:val="0068444E"/>
    <w:rsid w:val="00684881"/>
    <w:rsid w:val="00685107"/>
    <w:rsid w:val="00685164"/>
    <w:rsid w:val="006852BE"/>
    <w:rsid w:val="00685620"/>
    <w:rsid w:val="00685E5D"/>
    <w:rsid w:val="0068667E"/>
    <w:rsid w:val="00687C15"/>
    <w:rsid w:val="006909A7"/>
    <w:rsid w:val="006913AD"/>
    <w:rsid w:val="006917AF"/>
    <w:rsid w:val="006919C1"/>
    <w:rsid w:val="0069283D"/>
    <w:rsid w:val="00692A50"/>
    <w:rsid w:val="00693B34"/>
    <w:rsid w:val="00694B18"/>
    <w:rsid w:val="00694B30"/>
    <w:rsid w:val="00694B8A"/>
    <w:rsid w:val="00694C2D"/>
    <w:rsid w:val="00696693"/>
    <w:rsid w:val="00697304"/>
    <w:rsid w:val="006A1D42"/>
    <w:rsid w:val="006A29D6"/>
    <w:rsid w:val="006A2EC3"/>
    <w:rsid w:val="006A37C9"/>
    <w:rsid w:val="006A3CFD"/>
    <w:rsid w:val="006A3F40"/>
    <w:rsid w:val="006A5A46"/>
    <w:rsid w:val="006A790B"/>
    <w:rsid w:val="006A7A24"/>
    <w:rsid w:val="006A7B7D"/>
    <w:rsid w:val="006B01F7"/>
    <w:rsid w:val="006B33B8"/>
    <w:rsid w:val="006B34B3"/>
    <w:rsid w:val="006B371D"/>
    <w:rsid w:val="006B4156"/>
    <w:rsid w:val="006B556B"/>
    <w:rsid w:val="006B5AAA"/>
    <w:rsid w:val="006B5DBA"/>
    <w:rsid w:val="006B65A1"/>
    <w:rsid w:val="006B6774"/>
    <w:rsid w:val="006B6AB6"/>
    <w:rsid w:val="006B717C"/>
    <w:rsid w:val="006B732C"/>
    <w:rsid w:val="006C05C5"/>
    <w:rsid w:val="006C093D"/>
    <w:rsid w:val="006C163A"/>
    <w:rsid w:val="006C1D68"/>
    <w:rsid w:val="006C3252"/>
    <w:rsid w:val="006C48F6"/>
    <w:rsid w:val="006C519A"/>
    <w:rsid w:val="006C52D4"/>
    <w:rsid w:val="006C5786"/>
    <w:rsid w:val="006C584B"/>
    <w:rsid w:val="006D00F3"/>
    <w:rsid w:val="006D0FA8"/>
    <w:rsid w:val="006D1263"/>
    <w:rsid w:val="006D171C"/>
    <w:rsid w:val="006D21AA"/>
    <w:rsid w:val="006D23BA"/>
    <w:rsid w:val="006D24CA"/>
    <w:rsid w:val="006D2A42"/>
    <w:rsid w:val="006D341B"/>
    <w:rsid w:val="006D3542"/>
    <w:rsid w:val="006D4EA6"/>
    <w:rsid w:val="006D618E"/>
    <w:rsid w:val="006D62DA"/>
    <w:rsid w:val="006D662E"/>
    <w:rsid w:val="006D66E8"/>
    <w:rsid w:val="006D6E11"/>
    <w:rsid w:val="006D6FA0"/>
    <w:rsid w:val="006E0743"/>
    <w:rsid w:val="006E08C9"/>
    <w:rsid w:val="006E09C3"/>
    <w:rsid w:val="006E28B1"/>
    <w:rsid w:val="006E3E7B"/>
    <w:rsid w:val="006E3F80"/>
    <w:rsid w:val="006E423D"/>
    <w:rsid w:val="006E4C56"/>
    <w:rsid w:val="006E53FA"/>
    <w:rsid w:val="006E55CD"/>
    <w:rsid w:val="006E7677"/>
    <w:rsid w:val="006E7E43"/>
    <w:rsid w:val="006E7FCD"/>
    <w:rsid w:val="006F01E6"/>
    <w:rsid w:val="006F05FA"/>
    <w:rsid w:val="006F214B"/>
    <w:rsid w:val="006F2882"/>
    <w:rsid w:val="006F392F"/>
    <w:rsid w:val="006F3EAE"/>
    <w:rsid w:val="006F42E6"/>
    <w:rsid w:val="006F53D8"/>
    <w:rsid w:val="006F5F82"/>
    <w:rsid w:val="006F6AD5"/>
    <w:rsid w:val="006F7127"/>
    <w:rsid w:val="00700342"/>
    <w:rsid w:val="007006E7"/>
    <w:rsid w:val="00701964"/>
    <w:rsid w:val="00701BB0"/>
    <w:rsid w:val="00702357"/>
    <w:rsid w:val="00702DB8"/>
    <w:rsid w:val="007034B1"/>
    <w:rsid w:val="00703C67"/>
    <w:rsid w:val="007061F8"/>
    <w:rsid w:val="00706B11"/>
    <w:rsid w:val="00706FB2"/>
    <w:rsid w:val="00707218"/>
    <w:rsid w:val="007074F5"/>
    <w:rsid w:val="00707DEE"/>
    <w:rsid w:val="00711A79"/>
    <w:rsid w:val="007125BE"/>
    <w:rsid w:val="0071294F"/>
    <w:rsid w:val="00712EA4"/>
    <w:rsid w:val="00712F85"/>
    <w:rsid w:val="00714B4F"/>
    <w:rsid w:val="007150E9"/>
    <w:rsid w:val="00715ACF"/>
    <w:rsid w:val="007161D0"/>
    <w:rsid w:val="007162FB"/>
    <w:rsid w:val="00716EF1"/>
    <w:rsid w:val="007173D7"/>
    <w:rsid w:val="00717ADD"/>
    <w:rsid w:val="0072084C"/>
    <w:rsid w:val="00720AC2"/>
    <w:rsid w:val="007230D3"/>
    <w:rsid w:val="0072348D"/>
    <w:rsid w:val="007242A5"/>
    <w:rsid w:val="00725714"/>
    <w:rsid w:val="0072615B"/>
    <w:rsid w:val="007267CF"/>
    <w:rsid w:val="00727795"/>
    <w:rsid w:val="00727843"/>
    <w:rsid w:val="0073079A"/>
    <w:rsid w:val="00731FCA"/>
    <w:rsid w:val="007325C8"/>
    <w:rsid w:val="00732B93"/>
    <w:rsid w:val="0073324D"/>
    <w:rsid w:val="0073362E"/>
    <w:rsid w:val="00735381"/>
    <w:rsid w:val="007363FE"/>
    <w:rsid w:val="00736D6F"/>
    <w:rsid w:val="0074014C"/>
    <w:rsid w:val="00741656"/>
    <w:rsid w:val="0074207B"/>
    <w:rsid w:val="00742164"/>
    <w:rsid w:val="007425D5"/>
    <w:rsid w:val="007434DC"/>
    <w:rsid w:val="007434FF"/>
    <w:rsid w:val="0074407C"/>
    <w:rsid w:val="007443EA"/>
    <w:rsid w:val="007444A8"/>
    <w:rsid w:val="0074476D"/>
    <w:rsid w:val="00744C0E"/>
    <w:rsid w:val="0074539C"/>
    <w:rsid w:val="00745752"/>
    <w:rsid w:val="007473CD"/>
    <w:rsid w:val="00747C35"/>
    <w:rsid w:val="00747E69"/>
    <w:rsid w:val="00751072"/>
    <w:rsid w:val="00751334"/>
    <w:rsid w:val="00752352"/>
    <w:rsid w:val="007526DB"/>
    <w:rsid w:val="0075276C"/>
    <w:rsid w:val="00752956"/>
    <w:rsid w:val="00753B12"/>
    <w:rsid w:val="00753CC1"/>
    <w:rsid w:val="007547EA"/>
    <w:rsid w:val="00754A73"/>
    <w:rsid w:val="00755454"/>
    <w:rsid w:val="0075604E"/>
    <w:rsid w:val="00760B2C"/>
    <w:rsid w:val="007622EA"/>
    <w:rsid w:val="007627F6"/>
    <w:rsid w:val="00762AE4"/>
    <w:rsid w:val="00762DDD"/>
    <w:rsid w:val="0076331A"/>
    <w:rsid w:val="0076417D"/>
    <w:rsid w:val="00765BBE"/>
    <w:rsid w:val="00766061"/>
    <w:rsid w:val="007704F3"/>
    <w:rsid w:val="007710F2"/>
    <w:rsid w:val="007716E9"/>
    <w:rsid w:val="00773060"/>
    <w:rsid w:val="00773513"/>
    <w:rsid w:val="0077365E"/>
    <w:rsid w:val="007741BD"/>
    <w:rsid w:val="0077473F"/>
    <w:rsid w:val="00775C9E"/>
    <w:rsid w:val="007775AA"/>
    <w:rsid w:val="00777708"/>
    <w:rsid w:val="007778B0"/>
    <w:rsid w:val="00777BDA"/>
    <w:rsid w:val="00781D02"/>
    <w:rsid w:val="007828E3"/>
    <w:rsid w:val="00782BB0"/>
    <w:rsid w:val="007831D6"/>
    <w:rsid w:val="00785111"/>
    <w:rsid w:val="00785A2E"/>
    <w:rsid w:val="007860BA"/>
    <w:rsid w:val="00786EFB"/>
    <w:rsid w:val="007876BF"/>
    <w:rsid w:val="00787FE9"/>
    <w:rsid w:val="007908C6"/>
    <w:rsid w:val="007912A7"/>
    <w:rsid w:val="007939D1"/>
    <w:rsid w:val="00793AEA"/>
    <w:rsid w:val="007944F5"/>
    <w:rsid w:val="007947EE"/>
    <w:rsid w:val="00794B80"/>
    <w:rsid w:val="00795343"/>
    <w:rsid w:val="00795B5C"/>
    <w:rsid w:val="00796193"/>
    <w:rsid w:val="007963DF"/>
    <w:rsid w:val="00796772"/>
    <w:rsid w:val="00796F80"/>
    <w:rsid w:val="00797054"/>
    <w:rsid w:val="00797128"/>
    <w:rsid w:val="00797531"/>
    <w:rsid w:val="00797A9A"/>
    <w:rsid w:val="007A05B6"/>
    <w:rsid w:val="007A141E"/>
    <w:rsid w:val="007A1AA9"/>
    <w:rsid w:val="007A3667"/>
    <w:rsid w:val="007A56B7"/>
    <w:rsid w:val="007A5CEC"/>
    <w:rsid w:val="007A61F8"/>
    <w:rsid w:val="007A7386"/>
    <w:rsid w:val="007A7861"/>
    <w:rsid w:val="007B01B5"/>
    <w:rsid w:val="007B0229"/>
    <w:rsid w:val="007B0BFE"/>
    <w:rsid w:val="007B1B62"/>
    <w:rsid w:val="007B1C22"/>
    <w:rsid w:val="007B24BC"/>
    <w:rsid w:val="007B3C6A"/>
    <w:rsid w:val="007B41A6"/>
    <w:rsid w:val="007B4652"/>
    <w:rsid w:val="007B4FD7"/>
    <w:rsid w:val="007B5F56"/>
    <w:rsid w:val="007B7B09"/>
    <w:rsid w:val="007B7C01"/>
    <w:rsid w:val="007C1B6C"/>
    <w:rsid w:val="007C29E1"/>
    <w:rsid w:val="007C2CEC"/>
    <w:rsid w:val="007C3391"/>
    <w:rsid w:val="007C4D57"/>
    <w:rsid w:val="007C4F4F"/>
    <w:rsid w:val="007C5719"/>
    <w:rsid w:val="007C5812"/>
    <w:rsid w:val="007C70BD"/>
    <w:rsid w:val="007C74F4"/>
    <w:rsid w:val="007D151B"/>
    <w:rsid w:val="007D1C72"/>
    <w:rsid w:val="007D1E64"/>
    <w:rsid w:val="007D223D"/>
    <w:rsid w:val="007D3BE5"/>
    <w:rsid w:val="007D5505"/>
    <w:rsid w:val="007D5B5D"/>
    <w:rsid w:val="007D68CB"/>
    <w:rsid w:val="007D7A1C"/>
    <w:rsid w:val="007D7D7B"/>
    <w:rsid w:val="007D7FE6"/>
    <w:rsid w:val="007E00AB"/>
    <w:rsid w:val="007E01A4"/>
    <w:rsid w:val="007E03EC"/>
    <w:rsid w:val="007E0581"/>
    <w:rsid w:val="007E0701"/>
    <w:rsid w:val="007E11D7"/>
    <w:rsid w:val="007E1334"/>
    <w:rsid w:val="007E1AA0"/>
    <w:rsid w:val="007E1E4C"/>
    <w:rsid w:val="007E2C35"/>
    <w:rsid w:val="007E427E"/>
    <w:rsid w:val="007E450C"/>
    <w:rsid w:val="007E4AD4"/>
    <w:rsid w:val="007E5C16"/>
    <w:rsid w:val="007E5C40"/>
    <w:rsid w:val="007E7B46"/>
    <w:rsid w:val="007F02C3"/>
    <w:rsid w:val="007F11E6"/>
    <w:rsid w:val="007F20FF"/>
    <w:rsid w:val="007F2388"/>
    <w:rsid w:val="007F2641"/>
    <w:rsid w:val="007F280C"/>
    <w:rsid w:val="007F2FAC"/>
    <w:rsid w:val="007F349F"/>
    <w:rsid w:val="007F475E"/>
    <w:rsid w:val="007F5BA5"/>
    <w:rsid w:val="007F6891"/>
    <w:rsid w:val="00801D9D"/>
    <w:rsid w:val="00801FD8"/>
    <w:rsid w:val="00802570"/>
    <w:rsid w:val="00802917"/>
    <w:rsid w:val="00802E1E"/>
    <w:rsid w:val="00804124"/>
    <w:rsid w:val="0080421C"/>
    <w:rsid w:val="0080470B"/>
    <w:rsid w:val="008049E4"/>
    <w:rsid w:val="00804B0A"/>
    <w:rsid w:val="00804D61"/>
    <w:rsid w:val="00804E0C"/>
    <w:rsid w:val="00807556"/>
    <w:rsid w:val="0080765B"/>
    <w:rsid w:val="00807D21"/>
    <w:rsid w:val="008104B8"/>
    <w:rsid w:val="00810748"/>
    <w:rsid w:val="008109CA"/>
    <w:rsid w:val="00812036"/>
    <w:rsid w:val="008137C4"/>
    <w:rsid w:val="00813D9B"/>
    <w:rsid w:val="008140EC"/>
    <w:rsid w:val="00814A2D"/>
    <w:rsid w:val="00817095"/>
    <w:rsid w:val="008171AA"/>
    <w:rsid w:val="0082041F"/>
    <w:rsid w:val="00820E53"/>
    <w:rsid w:val="00821A95"/>
    <w:rsid w:val="00822077"/>
    <w:rsid w:val="00822A02"/>
    <w:rsid w:val="008231A9"/>
    <w:rsid w:val="0082357B"/>
    <w:rsid w:val="0082395F"/>
    <w:rsid w:val="00823B22"/>
    <w:rsid w:val="00823BFA"/>
    <w:rsid w:val="00824FA8"/>
    <w:rsid w:val="008254BC"/>
    <w:rsid w:val="00826FDC"/>
    <w:rsid w:val="008308BE"/>
    <w:rsid w:val="00830CE5"/>
    <w:rsid w:val="008313C2"/>
    <w:rsid w:val="00832520"/>
    <w:rsid w:val="00832E80"/>
    <w:rsid w:val="00832EB5"/>
    <w:rsid w:val="00832F22"/>
    <w:rsid w:val="0083565A"/>
    <w:rsid w:val="00835A0B"/>
    <w:rsid w:val="00840008"/>
    <w:rsid w:val="008409AE"/>
    <w:rsid w:val="00840EA7"/>
    <w:rsid w:val="008428E1"/>
    <w:rsid w:val="00842F87"/>
    <w:rsid w:val="008432CC"/>
    <w:rsid w:val="00843CE4"/>
    <w:rsid w:val="0084425F"/>
    <w:rsid w:val="008445A6"/>
    <w:rsid w:val="00844E79"/>
    <w:rsid w:val="008465D2"/>
    <w:rsid w:val="00850792"/>
    <w:rsid w:val="00850819"/>
    <w:rsid w:val="0085298F"/>
    <w:rsid w:val="00852FA8"/>
    <w:rsid w:val="00853AF4"/>
    <w:rsid w:val="00853E9B"/>
    <w:rsid w:val="008541E9"/>
    <w:rsid w:val="00854230"/>
    <w:rsid w:val="00854C30"/>
    <w:rsid w:val="00854C99"/>
    <w:rsid w:val="008555AD"/>
    <w:rsid w:val="008571AA"/>
    <w:rsid w:val="00860962"/>
    <w:rsid w:val="00860CBD"/>
    <w:rsid w:val="00860E69"/>
    <w:rsid w:val="00861CA3"/>
    <w:rsid w:val="00861DD6"/>
    <w:rsid w:val="00861F40"/>
    <w:rsid w:val="00863211"/>
    <w:rsid w:val="00863541"/>
    <w:rsid w:val="008646F4"/>
    <w:rsid w:val="00864778"/>
    <w:rsid w:val="00866B5D"/>
    <w:rsid w:val="00866BCA"/>
    <w:rsid w:val="00866CFE"/>
    <w:rsid w:val="00871B95"/>
    <w:rsid w:val="008728CD"/>
    <w:rsid w:val="00873215"/>
    <w:rsid w:val="008733E5"/>
    <w:rsid w:val="0087374A"/>
    <w:rsid w:val="00873CA8"/>
    <w:rsid w:val="00874174"/>
    <w:rsid w:val="008741C9"/>
    <w:rsid w:val="00874DFD"/>
    <w:rsid w:val="00875651"/>
    <w:rsid w:val="00875717"/>
    <w:rsid w:val="0087645A"/>
    <w:rsid w:val="00880E0B"/>
    <w:rsid w:val="00881BD7"/>
    <w:rsid w:val="00881C65"/>
    <w:rsid w:val="008820AF"/>
    <w:rsid w:val="008828CA"/>
    <w:rsid w:val="00882AD4"/>
    <w:rsid w:val="00882C00"/>
    <w:rsid w:val="00882E5B"/>
    <w:rsid w:val="00882EAF"/>
    <w:rsid w:val="00885021"/>
    <w:rsid w:val="00885294"/>
    <w:rsid w:val="008853F8"/>
    <w:rsid w:val="00885EAA"/>
    <w:rsid w:val="00886C30"/>
    <w:rsid w:val="00886F70"/>
    <w:rsid w:val="00887099"/>
    <w:rsid w:val="008870EA"/>
    <w:rsid w:val="00887663"/>
    <w:rsid w:val="00887E71"/>
    <w:rsid w:val="00890CE6"/>
    <w:rsid w:val="00891958"/>
    <w:rsid w:val="00892A08"/>
    <w:rsid w:val="008943CF"/>
    <w:rsid w:val="008945D6"/>
    <w:rsid w:val="00895C0F"/>
    <w:rsid w:val="00895FE5"/>
    <w:rsid w:val="00896FAB"/>
    <w:rsid w:val="008973E6"/>
    <w:rsid w:val="00897778"/>
    <w:rsid w:val="00897A39"/>
    <w:rsid w:val="00897BD4"/>
    <w:rsid w:val="00897C3B"/>
    <w:rsid w:val="008A08A4"/>
    <w:rsid w:val="008A15EC"/>
    <w:rsid w:val="008A4526"/>
    <w:rsid w:val="008A4B15"/>
    <w:rsid w:val="008A4CB3"/>
    <w:rsid w:val="008A4FDA"/>
    <w:rsid w:val="008A54AF"/>
    <w:rsid w:val="008A5C29"/>
    <w:rsid w:val="008A61A8"/>
    <w:rsid w:val="008A64CF"/>
    <w:rsid w:val="008A7775"/>
    <w:rsid w:val="008A7CB0"/>
    <w:rsid w:val="008A7DD8"/>
    <w:rsid w:val="008B0016"/>
    <w:rsid w:val="008B00D1"/>
    <w:rsid w:val="008B0A79"/>
    <w:rsid w:val="008B0EAA"/>
    <w:rsid w:val="008B1332"/>
    <w:rsid w:val="008B21DA"/>
    <w:rsid w:val="008B25D2"/>
    <w:rsid w:val="008B2DD2"/>
    <w:rsid w:val="008B361D"/>
    <w:rsid w:val="008B3825"/>
    <w:rsid w:val="008B420A"/>
    <w:rsid w:val="008B51E2"/>
    <w:rsid w:val="008B5652"/>
    <w:rsid w:val="008B56C4"/>
    <w:rsid w:val="008B5982"/>
    <w:rsid w:val="008B6135"/>
    <w:rsid w:val="008B6214"/>
    <w:rsid w:val="008B66C8"/>
    <w:rsid w:val="008B6DBE"/>
    <w:rsid w:val="008B73E8"/>
    <w:rsid w:val="008B7B4F"/>
    <w:rsid w:val="008B7F2F"/>
    <w:rsid w:val="008C0ECB"/>
    <w:rsid w:val="008C1818"/>
    <w:rsid w:val="008C30A0"/>
    <w:rsid w:val="008C3173"/>
    <w:rsid w:val="008C3DF1"/>
    <w:rsid w:val="008C42FB"/>
    <w:rsid w:val="008C45B6"/>
    <w:rsid w:val="008C54D9"/>
    <w:rsid w:val="008C5E4C"/>
    <w:rsid w:val="008D0F23"/>
    <w:rsid w:val="008D162A"/>
    <w:rsid w:val="008D1B34"/>
    <w:rsid w:val="008D2B93"/>
    <w:rsid w:val="008D31AD"/>
    <w:rsid w:val="008D3802"/>
    <w:rsid w:val="008D57F5"/>
    <w:rsid w:val="008D5871"/>
    <w:rsid w:val="008D5BCA"/>
    <w:rsid w:val="008E07BA"/>
    <w:rsid w:val="008E0BDD"/>
    <w:rsid w:val="008E0F0D"/>
    <w:rsid w:val="008E1130"/>
    <w:rsid w:val="008E160B"/>
    <w:rsid w:val="008E170C"/>
    <w:rsid w:val="008E24FB"/>
    <w:rsid w:val="008E3173"/>
    <w:rsid w:val="008E40F9"/>
    <w:rsid w:val="008E4479"/>
    <w:rsid w:val="008E4958"/>
    <w:rsid w:val="008E510A"/>
    <w:rsid w:val="008E6B75"/>
    <w:rsid w:val="008E6C61"/>
    <w:rsid w:val="008E744D"/>
    <w:rsid w:val="008E7659"/>
    <w:rsid w:val="008E7F9D"/>
    <w:rsid w:val="008F05DE"/>
    <w:rsid w:val="008F09AE"/>
    <w:rsid w:val="008F0AC3"/>
    <w:rsid w:val="008F1DC5"/>
    <w:rsid w:val="008F1F8E"/>
    <w:rsid w:val="008F2299"/>
    <w:rsid w:val="008F2441"/>
    <w:rsid w:val="008F28C0"/>
    <w:rsid w:val="008F2AFB"/>
    <w:rsid w:val="008F4B96"/>
    <w:rsid w:val="008F53E8"/>
    <w:rsid w:val="008F58D0"/>
    <w:rsid w:val="008F5B6A"/>
    <w:rsid w:val="008F5F59"/>
    <w:rsid w:val="008F640B"/>
    <w:rsid w:val="008F79F2"/>
    <w:rsid w:val="008F7B57"/>
    <w:rsid w:val="0090242B"/>
    <w:rsid w:val="00903866"/>
    <w:rsid w:val="009050C0"/>
    <w:rsid w:val="0090528C"/>
    <w:rsid w:val="00905466"/>
    <w:rsid w:val="00905918"/>
    <w:rsid w:val="00905D51"/>
    <w:rsid w:val="00905F65"/>
    <w:rsid w:val="00906ED2"/>
    <w:rsid w:val="00907301"/>
    <w:rsid w:val="00907D99"/>
    <w:rsid w:val="00910119"/>
    <w:rsid w:val="0091015A"/>
    <w:rsid w:val="00911462"/>
    <w:rsid w:val="0091183B"/>
    <w:rsid w:val="00911B53"/>
    <w:rsid w:val="00911B78"/>
    <w:rsid w:val="00912436"/>
    <w:rsid w:val="00914B83"/>
    <w:rsid w:val="009159E4"/>
    <w:rsid w:val="009166D3"/>
    <w:rsid w:val="00916BA8"/>
    <w:rsid w:val="0092167E"/>
    <w:rsid w:val="00921E32"/>
    <w:rsid w:val="00921E89"/>
    <w:rsid w:val="00922097"/>
    <w:rsid w:val="009220E9"/>
    <w:rsid w:val="00922DD4"/>
    <w:rsid w:val="00923BE9"/>
    <w:rsid w:val="00923E67"/>
    <w:rsid w:val="00923E96"/>
    <w:rsid w:val="00924AA3"/>
    <w:rsid w:val="00924B04"/>
    <w:rsid w:val="009255FA"/>
    <w:rsid w:val="00925647"/>
    <w:rsid w:val="0092652E"/>
    <w:rsid w:val="00926589"/>
    <w:rsid w:val="0092691D"/>
    <w:rsid w:val="00927612"/>
    <w:rsid w:val="00927737"/>
    <w:rsid w:val="00930F9F"/>
    <w:rsid w:val="00930FF5"/>
    <w:rsid w:val="00931D1D"/>
    <w:rsid w:val="00931D32"/>
    <w:rsid w:val="009323E1"/>
    <w:rsid w:val="009324A8"/>
    <w:rsid w:val="00932532"/>
    <w:rsid w:val="00933E6D"/>
    <w:rsid w:val="00934A46"/>
    <w:rsid w:val="00935BC3"/>
    <w:rsid w:val="00937266"/>
    <w:rsid w:val="00940AA9"/>
    <w:rsid w:val="00941264"/>
    <w:rsid w:val="0094143E"/>
    <w:rsid w:val="00942522"/>
    <w:rsid w:val="0094296E"/>
    <w:rsid w:val="0094298C"/>
    <w:rsid w:val="009434E1"/>
    <w:rsid w:val="0094553A"/>
    <w:rsid w:val="00946CDC"/>
    <w:rsid w:val="00947FC1"/>
    <w:rsid w:val="009517E1"/>
    <w:rsid w:val="00951B46"/>
    <w:rsid w:val="009533D9"/>
    <w:rsid w:val="0095343C"/>
    <w:rsid w:val="0095377B"/>
    <w:rsid w:val="00953D64"/>
    <w:rsid w:val="00953F93"/>
    <w:rsid w:val="009542EA"/>
    <w:rsid w:val="00954B47"/>
    <w:rsid w:val="0095537A"/>
    <w:rsid w:val="009559E0"/>
    <w:rsid w:val="00955A80"/>
    <w:rsid w:val="00956257"/>
    <w:rsid w:val="00956B1E"/>
    <w:rsid w:val="00957439"/>
    <w:rsid w:val="009576D1"/>
    <w:rsid w:val="009578A4"/>
    <w:rsid w:val="0096131B"/>
    <w:rsid w:val="00961529"/>
    <w:rsid w:val="00961854"/>
    <w:rsid w:val="00962152"/>
    <w:rsid w:val="009625E8"/>
    <w:rsid w:val="0096364A"/>
    <w:rsid w:val="00963AA8"/>
    <w:rsid w:val="00963D8C"/>
    <w:rsid w:val="00963F51"/>
    <w:rsid w:val="00964BA2"/>
    <w:rsid w:val="00967295"/>
    <w:rsid w:val="00967BB3"/>
    <w:rsid w:val="00967BFF"/>
    <w:rsid w:val="009708F2"/>
    <w:rsid w:val="00970D2C"/>
    <w:rsid w:val="00970D82"/>
    <w:rsid w:val="00971292"/>
    <w:rsid w:val="00971AAF"/>
    <w:rsid w:val="00971F37"/>
    <w:rsid w:val="00972284"/>
    <w:rsid w:val="0097384C"/>
    <w:rsid w:val="009738C0"/>
    <w:rsid w:val="00974ED3"/>
    <w:rsid w:val="0097583A"/>
    <w:rsid w:val="00975E36"/>
    <w:rsid w:val="009767B4"/>
    <w:rsid w:val="00976A11"/>
    <w:rsid w:val="00977BCF"/>
    <w:rsid w:val="00977F49"/>
    <w:rsid w:val="009817FD"/>
    <w:rsid w:val="00981EDA"/>
    <w:rsid w:val="00982365"/>
    <w:rsid w:val="009844BA"/>
    <w:rsid w:val="009857F1"/>
    <w:rsid w:val="00985A7D"/>
    <w:rsid w:val="00985EC8"/>
    <w:rsid w:val="00985F93"/>
    <w:rsid w:val="00986BF8"/>
    <w:rsid w:val="00986C82"/>
    <w:rsid w:val="009911F3"/>
    <w:rsid w:val="00991319"/>
    <w:rsid w:val="0099311D"/>
    <w:rsid w:val="00993552"/>
    <w:rsid w:val="00993CD7"/>
    <w:rsid w:val="00994865"/>
    <w:rsid w:val="00994987"/>
    <w:rsid w:val="00995A6D"/>
    <w:rsid w:val="00995DAD"/>
    <w:rsid w:val="00995F4D"/>
    <w:rsid w:val="00995FF5"/>
    <w:rsid w:val="00996726"/>
    <w:rsid w:val="00996EF4"/>
    <w:rsid w:val="009973BE"/>
    <w:rsid w:val="00997849"/>
    <w:rsid w:val="009A0FE4"/>
    <w:rsid w:val="009A1480"/>
    <w:rsid w:val="009A35FA"/>
    <w:rsid w:val="009A3D32"/>
    <w:rsid w:val="009A3DE5"/>
    <w:rsid w:val="009A53DE"/>
    <w:rsid w:val="009A5649"/>
    <w:rsid w:val="009A6D30"/>
    <w:rsid w:val="009A78A9"/>
    <w:rsid w:val="009B0854"/>
    <w:rsid w:val="009B0ADA"/>
    <w:rsid w:val="009B0F2B"/>
    <w:rsid w:val="009B1482"/>
    <w:rsid w:val="009B1B86"/>
    <w:rsid w:val="009B35DC"/>
    <w:rsid w:val="009B3740"/>
    <w:rsid w:val="009B579E"/>
    <w:rsid w:val="009B5866"/>
    <w:rsid w:val="009B5A24"/>
    <w:rsid w:val="009B6153"/>
    <w:rsid w:val="009B7708"/>
    <w:rsid w:val="009C0A23"/>
    <w:rsid w:val="009C2E32"/>
    <w:rsid w:val="009C3C50"/>
    <w:rsid w:val="009C4B9D"/>
    <w:rsid w:val="009C4E1E"/>
    <w:rsid w:val="009C595B"/>
    <w:rsid w:val="009C6673"/>
    <w:rsid w:val="009C6CB5"/>
    <w:rsid w:val="009C6CFE"/>
    <w:rsid w:val="009C7D3E"/>
    <w:rsid w:val="009D0B0C"/>
    <w:rsid w:val="009D0C37"/>
    <w:rsid w:val="009D2D63"/>
    <w:rsid w:val="009D56AA"/>
    <w:rsid w:val="009D60F4"/>
    <w:rsid w:val="009D6686"/>
    <w:rsid w:val="009D6C0F"/>
    <w:rsid w:val="009D6D3D"/>
    <w:rsid w:val="009D7037"/>
    <w:rsid w:val="009D71AB"/>
    <w:rsid w:val="009D72AF"/>
    <w:rsid w:val="009D7595"/>
    <w:rsid w:val="009D7679"/>
    <w:rsid w:val="009D7C0C"/>
    <w:rsid w:val="009D7F0B"/>
    <w:rsid w:val="009E1F57"/>
    <w:rsid w:val="009E20EB"/>
    <w:rsid w:val="009E489A"/>
    <w:rsid w:val="009E4EB9"/>
    <w:rsid w:val="009E5212"/>
    <w:rsid w:val="009E6C19"/>
    <w:rsid w:val="009E6E2F"/>
    <w:rsid w:val="009F0845"/>
    <w:rsid w:val="009F1250"/>
    <w:rsid w:val="009F1461"/>
    <w:rsid w:val="009F1EDE"/>
    <w:rsid w:val="009F2CEE"/>
    <w:rsid w:val="009F2EF1"/>
    <w:rsid w:val="009F3F1F"/>
    <w:rsid w:val="009F426B"/>
    <w:rsid w:val="009F4ACC"/>
    <w:rsid w:val="009F6192"/>
    <w:rsid w:val="009F672D"/>
    <w:rsid w:val="009F6E2E"/>
    <w:rsid w:val="009F7EA7"/>
    <w:rsid w:val="00A000EF"/>
    <w:rsid w:val="00A00395"/>
    <w:rsid w:val="00A01B93"/>
    <w:rsid w:val="00A037A5"/>
    <w:rsid w:val="00A04292"/>
    <w:rsid w:val="00A051FE"/>
    <w:rsid w:val="00A05BED"/>
    <w:rsid w:val="00A05C06"/>
    <w:rsid w:val="00A05C6E"/>
    <w:rsid w:val="00A06128"/>
    <w:rsid w:val="00A06530"/>
    <w:rsid w:val="00A0687B"/>
    <w:rsid w:val="00A06974"/>
    <w:rsid w:val="00A073B1"/>
    <w:rsid w:val="00A07888"/>
    <w:rsid w:val="00A07A81"/>
    <w:rsid w:val="00A10362"/>
    <w:rsid w:val="00A11268"/>
    <w:rsid w:val="00A11ADE"/>
    <w:rsid w:val="00A1225D"/>
    <w:rsid w:val="00A12465"/>
    <w:rsid w:val="00A12A59"/>
    <w:rsid w:val="00A1366E"/>
    <w:rsid w:val="00A1485F"/>
    <w:rsid w:val="00A14BF4"/>
    <w:rsid w:val="00A14F1C"/>
    <w:rsid w:val="00A156C9"/>
    <w:rsid w:val="00A15AE5"/>
    <w:rsid w:val="00A16536"/>
    <w:rsid w:val="00A16E35"/>
    <w:rsid w:val="00A20159"/>
    <w:rsid w:val="00A2137A"/>
    <w:rsid w:val="00A21480"/>
    <w:rsid w:val="00A23BE3"/>
    <w:rsid w:val="00A24116"/>
    <w:rsid w:val="00A242BE"/>
    <w:rsid w:val="00A25BB6"/>
    <w:rsid w:val="00A278EB"/>
    <w:rsid w:val="00A30ABB"/>
    <w:rsid w:val="00A320D9"/>
    <w:rsid w:val="00A326BC"/>
    <w:rsid w:val="00A32801"/>
    <w:rsid w:val="00A32DF4"/>
    <w:rsid w:val="00A33A01"/>
    <w:rsid w:val="00A33BC1"/>
    <w:rsid w:val="00A33C4B"/>
    <w:rsid w:val="00A33F92"/>
    <w:rsid w:val="00A342EB"/>
    <w:rsid w:val="00A358F0"/>
    <w:rsid w:val="00A35CD1"/>
    <w:rsid w:val="00A36422"/>
    <w:rsid w:val="00A36474"/>
    <w:rsid w:val="00A37EFC"/>
    <w:rsid w:val="00A40451"/>
    <w:rsid w:val="00A40764"/>
    <w:rsid w:val="00A40A9D"/>
    <w:rsid w:val="00A412F8"/>
    <w:rsid w:val="00A41637"/>
    <w:rsid w:val="00A41972"/>
    <w:rsid w:val="00A41B19"/>
    <w:rsid w:val="00A41BCD"/>
    <w:rsid w:val="00A41D75"/>
    <w:rsid w:val="00A43152"/>
    <w:rsid w:val="00A44E8E"/>
    <w:rsid w:val="00A45E92"/>
    <w:rsid w:val="00A46FB9"/>
    <w:rsid w:val="00A47199"/>
    <w:rsid w:val="00A501AC"/>
    <w:rsid w:val="00A503F6"/>
    <w:rsid w:val="00A50452"/>
    <w:rsid w:val="00A508DC"/>
    <w:rsid w:val="00A511FF"/>
    <w:rsid w:val="00A51559"/>
    <w:rsid w:val="00A51681"/>
    <w:rsid w:val="00A51EB0"/>
    <w:rsid w:val="00A52861"/>
    <w:rsid w:val="00A52A2C"/>
    <w:rsid w:val="00A548C6"/>
    <w:rsid w:val="00A54C2F"/>
    <w:rsid w:val="00A55507"/>
    <w:rsid w:val="00A57245"/>
    <w:rsid w:val="00A6026F"/>
    <w:rsid w:val="00A60656"/>
    <w:rsid w:val="00A614D8"/>
    <w:rsid w:val="00A61592"/>
    <w:rsid w:val="00A618ED"/>
    <w:rsid w:val="00A61B9A"/>
    <w:rsid w:val="00A61E26"/>
    <w:rsid w:val="00A61FC3"/>
    <w:rsid w:val="00A655D6"/>
    <w:rsid w:val="00A656CE"/>
    <w:rsid w:val="00A661A9"/>
    <w:rsid w:val="00A66B5B"/>
    <w:rsid w:val="00A66E07"/>
    <w:rsid w:val="00A672B3"/>
    <w:rsid w:val="00A676CB"/>
    <w:rsid w:val="00A67BE5"/>
    <w:rsid w:val="00A70A3A"/>
    <w:rsid w:val="00A70D4D"/>
    <w:rsid w:val="00A719BF"/>
    <w:rsid w:val="00A71C72"/>
    <w:rsid w:val="00A7382E"/>
    <w:rsid w:val="00A73BA2"/>
    <w:rsid w:val="00A73F3E"/>
    <w:rsid w:val="00A7400C"/>
    <w:rsid w:val="00A74222"/>
    <w:rsid w:val="00A74387"/>
    <w:rsid w:val="00A74A95"/>
    <w:rsid w:val="00A7520F"/>
    <w:rsid w:val="00A75835"/>
    <w:rsid w:val="00A75DAC"/>
    <w:rsid w:val="00A76771"/>
    <w:rsid w:val="00A778F3"/>
    <w:rsid w:val="00A80B85"/>
    <w:rsid w:val="00A80C6E"/>
    <w:rsid w:val="00A80EB5"/>
    <w:rsid w:val="00A82509"/>
    <w:rsid w:val="00A82DDB"/>
    <w:rsid w:val="00A83FA7"/>
    <w:rsid w:val="00A84AD9"/>
    <w:rsid w:val="00A84CB5"/>
    <w:rsid w:val="00A85D18"/>
    <w:rsid w:val="00A8608E"/>
    <w:rsid w:val="00A86211"/>
    <w:rsid w:val="00A87B90"/>
    <w:rsid w:val="00A87BF7"/>
    <w:rsid w:val="00A9069E"/>
    <w:rsid w:val="00A923EA"/>
    <w:rsid w:val="00A93B35"/>
    <w:rsid w:val="00A94105"/>
    <w:rsid w:val="00A946C6"/>
    <w:rsid w:val="00A94A0D"/>
    <w:rsid w:val="00A9526B"/>
    <w:rsid w:val="00A96221"/>
    <w:rsid w:val="00A96256"/>
    <w:rsid w:val="00A96A09"/>
    <w:rsid w:val="00AA0497"/>
    <w:rsid w:val="00AA0955"/>
    <w:rsid w:val="00AA1E6A"/>
    <w:rsid w:val="00AA2744"/>
    <w:rsid w:val="00AA2A94"/>
    <w:rsid w:val="00AA37B5"/>
    <w:rsid w:val="00AA3F55"/>
    <w:rsid w:val="00AA46E5"/>
    <w:rsid w:val="00AA46E6"/>
    <w:rsid w:val="00AA4E3C"/>
    <w:rsid w:val="00AA5FEE"/>
    <w:rsid w:val="00AA6624"/>
    <w:rsid w:val="00AA6E94"/>
    <w:rsid w:val="00AA7217"/>
    <w:rsid w:val="00AA7BC6"/>
    <w:rsid w:val="00AA7D6B"/>
    <w:rsid w:val="00AB03C3"/>
    <w:rsid w:val="00AB060C"/>
    <w:rsid w:val="00AB07BF"/>
    <w:rsid w:val="00AB0812"/>
    <w:rsid w:val="00AB09BC"/>
    <w:rsid w:val="00AB12D9"/>
    <w:rsid w:val="00AB1987"/>
    <w:rsid w:val="00AB299D"/>
    <w:rsid w:val="00AB2BF1"/>
    <w:rsid w:val="00AB3600"/>
    <w:rsid w:val="00AB3A4C"/>
    <w:rsid w:val="00AB3ACD"/>
    <w:rsid w:val="00AB3B7A"/>
    <w:rsid w:val="00AB5F0B"/>
    <w:rsid w:val="00AB6199"/>
    <w:rsid w:val="00AB67A6"/>
    <w:rsid w:val="00AB6C64"/>
    <w:rsid w:val="00AB7A2F"/>
    <w:rsid w:val="00AB7AED"/>
    <w:rsid w:val="00AC0183"/>
    <w:rsid w:val="00AC04B1"/>
    <w:rsid w:val="00AC0698"/>
    <w:rsid w:val="00AC1ACC"/>
    <w:rsid w:val="00AC2252"/>
    <w:rsid w:val="00AC2831"/>
    <w:rsid w:val="00AC2C91"/>
    <w:rsid w:val="00AC2FF1"/>
    <w:rsid w:val="00AC3092"/>
    <w:rsid w:val="00AC319E"/>
    <w:rsid w:val="00AC3729"/>
    <w:rsid w:val="00AC3ACD"/>
    <w:rsid w:val="00AC4F0F"/>
    <w:rsid w:val="00AC5988"/>
    <w:rsid w:val="00AC6DB3"/>
    <w:rsid w:val="00AC7B9C"/>
    <w:rsid w:val="00AD04FE"/>
    <w:rsid w:val="00AD1327"/>
    <w:rsid w:val="00AD15D0"/>
    <w:rsid w:val="00AD172C"/>
    <w:rsid w:val="00AD1F50"/>
    <w:rsid w:val="00AD457D"/>
    <w:rsid w:val="00AD5212"/>
    <w:rsid w:val="00AD5E4E"/>
    <w:rsid w:val="00AD6657"/>
    <w:rsid w:val="00AD6ADD"/>
    <w:rsid w:val="00AD703C"/>
    <w:rsid w:val="00AE1ECB"/>
    <w:rsid w:val="00AE22E9"/>
    <w:rsid w:val="00AE2C21"/>
    <w:rsid w:val="00AE3026"/>
    <w:rsid w:val="00AE31CB"/>
    <w:rsid w:val="00AE460D"/>
    <w:rsid w:val="00AE4981"/>
    <w:rsid w:val="00AE499B"/>
    <w:rsid w:val="00AE4ABE"/>
    <w:rsid w:val="00AE5C42"/>
    <w:rsid w:val="00AE5F18"/>
    <w:rsid w:val="00AE601E"/>
    <w:rsid w:val="00AE609A"/>
    <w:rsid w:val="00AE6E56"/>
    <w:rsid w:val="00AE74EE"/>
    <w:rsid w:val="00AF0414"/>
    <w:rsid w:val="00AF0473"/>
    <w:rsid w:val="00AF0948"/>
    <w:rsid w:val="00AF0E8F"/>
    <w:rsid w:val="00AF15A0"/>
    <w:rsid w:val="00AF1B67"/>
    <w:rsid w:val="00AF2C40"/>
    <w:rsid w:val="00AF351C"/>
    <w:rsid w:val="00AF436C"/>
    <w:rsid w:val="00AF48F4"/>
    <w:rsid w:val="00AF4939"/>
    <w:rsid w:val="00AF4B35"/>
    <w:rsid w:val="00AF525C"/>
    <w:rsid w:val="00AF56FA"/>
    <w:rsid w:val="00AF584B"/>
    <w:rsid w:val="00AF6487"/>
    <w:rsid w:val="00AF6F09"/>
    <w:rsid w:val="00B00963"/>
    <w:rsid w:val="00B014CC"/>
    <w:rsid w:val="00B01716"/>
    <w:rsid w:val="00B01BDE"/>
    <w:rsid w:val="00B02279"/>
    <w:rsid w:val="00B03227"/>
    <w:rsid w:val="00B038AD"/>
    <w:rsid w:val="00B038CA"/>
    <w:rsid w:val="00B03B5E"/>
    <w:rsid w:val="00B03B92"/>
    <w:rsid w:val="00B046B1"/>
    <w:rsid w:val="00B04801"/>
    <w:rsid w:val="00B0481F"/>
    <w:rsid w:val="00B04BD5"/>
    <w:rsid w:val="00B05534"/>
    <w:rsid w:val="00B06462"/>
    <w:rsid w:val="00B06E83"/>
    <w:rsid w:val="00B07922"/>
    <w:rsid w:val="00B10E8F"/>
    <w:rsid w:val="00B1104E"/>
    <w:rsid w:val="00B113E6"/>
    <w:rsid w:val="00B12088"/>
    <w:rsid w:val="00B128A7"/>
    <w:rsid w:val="00B137E7"/>
    <w:rsid w:val="00B14A97"/>
    <w:rsid w:val="00B14DD8"/>
    <w:rsid w:val="00B15017"/>
    <w:rsid w:val="00B150A5"/>
    <w:rsid w:val="00B155C3"/>
    <w:rsid w:val="00B1618D"/>
    <w:rsid w:val="00B165A6"/>
    <w:rsid w:val="00B168CC"/>
    <w:rsid w:val="00B1690D"/>
    <w:rsid w:val="00B17345"/>
    <w:rsid w:val="00B20268"/>
    <w:rsid w:val="00B20527"/>
    <w:rsid w:val="00B2077A"/>
    <w:rsid w:val="00B20FC6"/>
    <w:rsid w:val="00B22693"/>
    <w:rsid w:val="00B227A5"/>
    <w:rsid w:val="00B22806"/>
    <w:rsid w:val="00B228EE"/>
    <w:rsid w:val="00B22EA6"/>
    <w:rsid w:val="00B22F3E"/>
    <w:rsid w:val="00B235ED"/>
    <w:rsid w:val="00B253A6"/>
    <w:rsid w:val="00B25C33"/>
    <w:rsid w:val="00B25E29"/>
    <w:rsid w:val="00B2662C"/>
    <w:rsid w:val="00B26C72"/>
    <w:rsid w:val="00B2719B"/>
    <w:rsid w:val="00B30C78"/>
    <w:rsid w:val="00B323A4"/>
    <w:rsid w:val="00B33563"/>
    <w:rsid w:val="00B3404B"/>
    <w:rsid w:val="00B34094"/>
    <w:rsid w:val="00B343F3"/>
    <w:rsid w:val="00B34FE4"/>
    <w:rsid w:val="00B36321"/>
    <w:rsid w:val="00B4086C"/>
    <w:rsid w:val="00B40FC0"/>
    <w:rsid w:val="00B42A6D"/>
    <w:rsid w:val="00B42F63"/>
    <w:rsid w:val="00B43D43"/>
    <w:rsid w:val="00B461DF"/>
    <w:rsid w:val="00B4644D"/>
    <w:rsid w:val="00B465F0"/>
    <w:rsid w:val="00B46E48"/>
    <w:rsid w:val="00B47162"/>
    <w:rsid w:val="00B47A98"/>
    <w:rsid w:val="00B47CBA"/>
    <w:rsid w:val="00B50D1C"/>
    <w:rsid w:val="00B513CC"/>
    <w:rsid w:val="00B51564"/>
    <w:rsid w:val="00B51582"/>
    <w:rsid w:val="00B5186D"/>
    <w:rsid w:val="00B52926"/>
    <w:rsid w:val="00B52F0C"/>
    <w:rsid w:val="00B52F2D"/>
    <w:rsid w:val="00B5372D"/>
    <w:rsid w:val="00B54526"/>
    <w:rsid w:val="00B54B31"/>
    <w:rsid w:val="00B55FE1"/>
    <w:rsid w:val="00B569FC"/>
    <w:rsid w:val="00B57430"/>
    <w:rsid w:val="00B574C8"/>
    <w:rsid w:val="00B57C0E"/>
    <w:rsid w:val="00B61ED0"/>
    <w:rsid w:val="00B6319D"/>
    <w:rsid w:val="00B63FDB"/>
    <w:rsid w:val="00B648B6"/>
    <w:rsid w:val="00B64967"/>
    <w:rsid w:val="00B65538"/>
    <w:rsid w:val="00B65A18"/>
    <w:rsid w:val="00B65F8B"/>
    <w:rsid w:val="00B6611D"/>
    <w:rsid w:val="00B66383"/>
    <w:rsid w:val="00B66799"/>
    <w:rsid w:val="00B66D30"/>
    <w:rsid w:val="00B67932"/>
    <w:rsid w:val="00B67D19"/>
    <w:rsid w:val="00B70163"/>
    <w:rsid w:val="00B706AF"/>
    <w:rsid w:val="00B7134B"/>
    <w:rsid w:val="00B71665"/>
    <w:rsid w:val="00B72331"/>
    <w:rsid w:val="00B725FA"/>
    <w:rsid w:val="00B72DFD"/>
    <w:rsid w:val="00B73BA9"/>
    <w:rsid w:val="00B73FA7"/>
    <w:rsid w:val="00B74318"/>
    <w:rsid w:val="00B76A92"/>
    <w:rsid w:val="00B76BCF"/>
    <w:rsid w:val="00B76C81"/>
    <w:rsid w:val="00B77B78"/>
    <w:rsid w:val="00B8022C"/>
    <w:rsid w:val="00B80357"/>
    <w:rsid w:val="00B80AC8"/>
    <w:rsid w:val="00B81929"/>
    <w:rsid w:val="00B81FE6"/>
    <w:rsid w:val="00B8206A"/>
    <w:rsid w:val="00B827C8"/>
    <w:rsid w:val="00B82F4A"/>
    <w:rsid w:val="00B83047"/>
    <w:rsid w:val="00B834A4"/>
    <w:rsid w:val="00B836B0"/>
    <w:rsid w:val="00B84072"/>
    <w:rsid w:val="00B84926"/>
    <w:rsid w:val="00B84F18"/>
    <w:rsid w:val="00B853B4"/>
    <w:rsid w:val="00B85C37"/>
    <w:rsid w:val="00B85D7B"/>
    <w:rsid w:val="00B860C8"/>
    <w:rsid w:val="00B86B9B"/>
    <w:rsid w:val="00B8792F"/>
    <w:rsid w:val="00B87FB9"/>
    <w:rsid w:val="00B9125F"/>
    <w:rsid w:val="00B916FF"/>
    <w:rsid w:val="00B92FFE"/>
    <w:rsid w:val="00B93BBA"/>
    <w:rsid w:val="00B94445"/>
    <w:rsid w:val="00B9493B"/>
    <w:rsid w:val="00B96528"/>
    <w:rsid w:val="00B97115"/>
    <w:rsid w:val="00B976D7"/>
    <w:rsid w:val="00BA02AD"/>
    <w:rsid w:val="00BA06AE"/>
    <w:rsid w:val="00BA11F3"/>
    <w:rsid w:val="00BA185E"/>
    <w:rsid w:val="00BA2050"/>
    <w:rsid w:val="00BA20D0"/>
    <w:rsid w:val="00BA27A1"/>
    <w:rsid w:val="00BA2EEB"/>
    <w:rsid w:val="00BA2EFA"/>
    <w:rsid w:val="00BA2F74"/>
    <w:rsid w:val="00BA5E53"/>
    <w:rsid w:val="00BA759D"/>
    <w:rsid w:val="00BA7968"/>
    <w:rsid w:val="00BA7B15"/>
    <w:rsid w:val="00BB0320"/>
    <w:rsid w:val="00BB2179"/>
    <w:rsid w:val="00BB2668"/>
    <w:rsid w:val="00BB3275"/>
    <w:rsid w:val="00BB32ED"/>
    <w:rsid w:val="00BB3604"/>
    <w:rsid w:val="00BB379D"/>
    <w:rsid w:val="00BB3F6D"/>
    <w:rsid w:val="00BB4131"/>
    <w:rsid w:val="00BB5B7E"/>
    <w:rsid w:val="00BB6239"/>
    <w:rsid w:val="00BB6FE9"/>
    <w:rsid w:val="00BC02EF"/>
    <w:rsid w:val="00BC2111"/>
    <w:rsid w:val="00BC2848"/>
    <w:rsid w:val="00BC3272"/>
    <w:rsid w:val="00BC3508"/>
    <w:rsid w:val="00BC3CA7"/>
    <w:rsid w:val="00BC3F0E"/>
    <w:rsid w:val="00BC3F14"/>
    <w:rsid w:val="00BC47DC"/>
    <w:rsid w:val="00BC51D6"/>
    <w:rsid w:val="00BC51E9"/>
    <w:rsid w:val="00BC62C0"/>
    <w:rsid w:val="00BC633A"/>
    <w:rsid w:val="00BC6777"/>
    <w:rsid w:val="00BC67F7"/>
    <w:rsid w:val="00BC6D95"/>
    <w:rsid w:val="00BC79A6"/>
    <w:rsid w:val="00BD07B4"/>
    <w:rsid w:val="00BD1CC1"/>
    <w:rsid w:val="00BD2A68"/>
    <w:rsid w:val="00BD2E54"/>
    <w:rsid w:val="00BD5061"/>
    <w:rsid w:val="00BD5527"/>
    <w:rsid w:val="00BD589A"/>
    <w:rsid w:val="00BD5D53"/>
    <w:rsid w:val="00BD672B"/>
    <w:rsid w:val="00BD6ED4"/>
    <w:rsid w:val="00BD7564"/>
    <w:rsid w:val="00BE0818"/>
    <w:rsid w:val="00BE1277"/>
    <w:rsid w:val="00BE181E"/>
    <w:rsid w:val="00BE1A32"/>
    <w:rsid w:val="00BE23F2"/>
    <w:rsid w:val="00BE2659"/>
    <w:rsid w:val="00BE2E87"/>
    <w:rsid w:val="00BE38A5"/>
    <w:rsid w:val="00BE3B53"/>
    <w:rsid w:val="00BE3BC7"/>
    <w:rsid w:val="00BE4562"/>
    <w:rsid w:val="00BE5586"/>
    <w:rsid w:val="00BE5599"/>
    <w:rsid w:val="00BE55E6"/>
    <w:rsid w:val="00BE725B"/>
    <w:rsid w:val="00BE7721"/>
    <w:rsid w:val="00BF094D"/>
    <w:rsid w:val="00BF0CB2"/>
    <w:rsid w:val="00BF1BF2"/>
    <w:rsid w:val="00BF1D36"/>
    <w:rsid w:val="00BF2436"/>
    <w:rsid w:val="00BF35E3"/>
    <w:rsid w:val="00BF3789"/>
    <w:rsid w:val="00BF4287"/>
    <w:rsid w:val="00BF4324"/>
    <w:rsid w:val="00BF4E26"/>
    <w:rsid w:val="00BF5865"/>
    <w:rsid w:val="00BF5927"/>
    <w:rsid w:val="00BF5953"/>
    <w:rsid w:val="00BF6C09"/>
    <w:rsid w:val="00BF6C1A"/>
    <w:rsid w:val="00BF7368"/>
    <w:rsid w:val="00BF7A85"/>
    <w:rsid w:val="00BF7D3E"/>
    <w:rsid w:val="00BF7F32"/>
    <w:rsid w:val="00C007A6"/>
    <w:rsid w:val="00C00D6D"/>
    <w:rsid w:val="00C00DBA"/>
    <w:rsid w:val="00C01BFA"/>
    <w:rsid w:val="00C01C2E"/>
    <w:rsid w:val="00C024FD"/>
    <w:rsid w:val="00C02901"/>
    <w:rsid w:val="00C02F81"/>
    <w:rsid w:val="00C04410"/>
    <w:rsid w:val="00C04991"/>
    <w:rsid w:val="00C04C79"/>
    <w:rsid w:val="00C05AC4"/>
    <w:rsid w:val="00C06539"/>
    <w:rsid w:val="00C100F8"/>
    <w:rsid w:val="00C103C4"/>
    <w:rsid w:val="00C11959"/>
    <w:rsid w:val="00C12A64"/>
    <w:rsid w:val="00C1305C"/>
    <w:rsid w:val="00C132E2"/>
    <w:rsid w:val="00C13981"/>
    <w:rsid w:val="00C13B83"/>
    <w:rsid w:val="00C13C5D"/>
    <w:rsid w:val="00C13C9B"/>
    <w:rsid w:val="00C13D90"/>
    <w:rsid w:val="00C147CB"/>
    <w:rsid w:val="00C14998"/>
    <w:rsid w:val="00C14AE0"/>
    <w:rsid w:val="00C14D20"/>
    <w:rsid w:val="00C15E25"/>
    <w:rsid w:val="00C168A4"/>
    <w:rsid w:val="00C168D7"/>
    <w:rsid w:val="00C1728D"/>
    <w:rsid w:val="00C1768D"/>
    <w:rsid w:val="00C207A9"/>
    <w:rsid w:val="00C20852"/>
    <w:rsid w:val="00C20865"/>
    <w:rsid w:val="00C20CF2"/>
    <w:rsid w:val="00C218B6"/>
    <w:rsid w:val="00C21B28"/>
    <w:rsid w:val="00C21D3B"/>
    <w:rsid w:val="00C22262"/>
    <w:rsid w:val="00C229E9"/>
    <w:rsid w:val="00C22F9B"/>
    <w:rsid w:val="00C24064"/>
    <w:rsid w:val="00C243EA"/>
    <w:rsid w:val="00C247A9"/>
    <w:rsid w:val="00C24E3E"/>
    <w:rsid w:val="00C25AA7"/>
    <w:rsid w:val="00C262EB"/>
    <w:rsid w:val="00C2682F"/>
    <w:rsid w:val="00C269F4"/>
    <w:rsid w:val="00C26CD3"/>
    <w:rsid w:val="00C26ED7"/>
    <w:rsid w:val="00C272E0"/>
    <w:rsid w:val="00C2763A"/>
    <w:rsid w:val="00C27BF9"/>
    <w:rsid w:val="00C27D3E"/>
    <w:rsid w:val="00C31248"/>
    <w:rsid w:val="00C31D09"/>
    <w:rsid w:val="00C325B3"/>
    <w:rsid w:val="00C3283F"/>
    <w:rsid w:val="00C32F79"/>
    <w:rsid w:val="00C33BF9"/>
    <w:rsid w:val="00C34425"/>
    <w:rsid w:val="00C34B62"/>
    <w:rsid w:val="00C355FF"/>
    <w:rsid w:val="00C3566A"/>
    <w:rsid w:val="00C35A4A"/>
    <w:rsid w:val="00C35A68"/>
    <w:rsid w:val="00C35A6A"/>
    <w:rsid w:val="00C3630B"/>
    <w:rsid w:val="00C3675E"/>
    <w:rsid w:val="00C36952"/>
    <w:rsid w:val="00C36B72"/>
    <w:rsid w:val="00C36DAB"/>
    <w:rsid w:val="00C37616"/>
    <w:rsid w:val="00C4009F"/>
    <w:rsid w:val="00C404AF"/>
    <w:rsid w:val="00C40AD3"/>
    <w:rsid w:val="00C4102F"/>
    <w:rsid w:val="00C418ED"/>
    <w:rsid w:val="00C41AFE"/>
    <w:rsid w:val="00C41E20"/>
    <w:rsid w:val="00C434A1"/>
    <w:rsid w:val="00C43760"/>
    <w:rsid w:val="00C43890"/>
    <w:rsid w:val="00C43D1B"/>
    <w:rsid w:val="00C44990"/>
    <w:rsid w:val="00C44DB8"/>
    <w:rsid w:val="00C46786"/>
    <w:rsid w:val="00C46C79"/>
    <w:rsid w:val="00C50021"/>
    <w:rsid w:val="00C50045"/>
    <w:rsid w:val="00C50267"/>
    <w:rsid w:val="00C50446"/>
    <w:rsid w:val="00C511E1"/>
    <w:rsid w:val="00C51255"/>
    <w:rsid w:val="00C52389"/>
    <w:rsid w:val="00C53013"/>
    <w:rsid w:val="00C53D02"/>
    <w:rsid w:val="00C54C13"/>
    <w:rsid w:val="00C54D4A"/>
    <w:rsid w:val="00C54DF5"/>
    <w:rsid w:val="00C54E36"/>
    <w:rsid w:val="00C54E64"/>
    <w:rsid w:val="00C55C44"/>
    <w:rsid w:val="00C55C7E"/>
    <w:rsid w:val="00C600E7"/>
    <w:rsid w:val="00C60692"/>
    <w:rsid w:val="00C60873"/>
    <w:rsid w:val="00C60AD4"/>
    <w:rsid w:val="00C6155D"/>
    <w:rsid w:val="00C6177C"/>
    <w:rsid w:val="00C617ED"/>
    <w:rsid w:val="00C61827"/>
    <w:rsid w:val="00C61CAE"/>
    <w:rsid w:val="00C61D2A"/>
    <w:rsid w:val="00C6319D"/>
    <w:rsid w:val="00C631C5"/>
    <w:rsid w:val="00C6390D"/>
    <w:rsid w:val="00C64534"/>
    <w:rsid w:val="00C64859"/>
    <w:rsid w:val="00C65465"/>
    <w:rsid w:val="00C65502"/>
    <w:rsid w:val="00C675EB"/>
    <w:rsid w:val="00C676EA"/>
    <w:rsid w:val="00C700FE"/>
    <w:rsid w:val="00C72424"/>
    <w:rsid w:val="00C73E8B"/>
    <w:rsid w:val="00C74CD4"/>
    <w:rsid w:val="00C74F5C"/>
    <w:rsid w:val="00C75C02"/>
    <w:rsid w:val="00C76BFE"/>
    <w:rsid w:val="00C77681"/>
    <w:rsid w:val="00C77D90"/>
    <w:rsid w:val="00C808F0"/>
    <w:rsid w:val="00C809E5"/>
    <w:rsid w:val="00C846AC"/>
    <w:rsid w:val="00C8494C"/>
    <w:rsid w:val="00C85BB7"/>
    <w:rsid w:val="00C86B76"/>
    <w:rsid w:val="00C86EE2"/>
    <w:rsid w:val="00C874CB"/>
    <w:rsid w:val="00C87920"/>
    <w:rsid w:val="00C87C25"/>
    <w:rsid w:val="00C87D04"/>
    <w:rsid w:val="00C903CD"/>
    <w:rsid w:val="00C9046D"/>
    <w:rsid w:val="00C904DC"/>
    <w:rsid w:val="00C9304D"/>
    <w:rsid w:val="00C9309A"/>
    <w:rsid w:val="00C93A0B"/>
    <w:rsid w:val="00C93D8B"/>
    <w:rsid w:val="00C943F1"/>
    <w:rsid w:val="00C9453F"/>
    <w:rsid w:val="00C95B0D"/>
    <w:rsid w:val="00C95EA6"/>
    <w:rsid w:val="00C960FF"/>
    <w:rsid w:val="00C96369"/>
    <w:rsid w:val="00C96B3F"/>
    <w:rsid w:val="00C96BB1"/>
    <w:rsid w:val="00C9794F"/>
    <w:rsid w:val="00CA0DA0"/>
    <w:rsid w:val="00CA1308"/>
    <w:rsid w:val="00CA1531"/>
    <w:rsid w:val="00CA156C"/>
    <w:rsid w:val="00CA1C61"/>
    <w:rsid w:val="00CA1FC9"/>
    <w:rsid w:val="00CA22D7"/>
    <w:rsid w:val="00CA273C"/>
    <w:rsid w:val="00CA4298"/>
    <w:rsid w:val="00CA43AA"/>
    <w:rsid w:val="00CA59F7"/>
    <w:rsid w:val="00CA6E68"/>
    <w:rsid w:val="00CA7208"/>
    <w:rsid w:val="00CB1279"/>
    <w:rsid w:val="00CB13DF"/>
    <w:rsid w:val="00CB2D12"/>
    <w:rsid w:val="00CB2E36"/>
    <w:rsid w:val="00CB38E8"/>
    <w:rsid w:val="00CB3CAD"/>
    <w:rsid w:val="00CB4985"/>
    <w:rsid w:val="00CB63DB"/>
    <w:rsid w:val="00CB677D"/>
    <w:rsid w:val="00CB6D83"/>
    <w:rsid w:val="00CB6FF0"/>
    <w:rsid w:val="00CB7503"/>
    <w:rsid w:val="00CB7F0D"/>
    <w:rsid w:val="00CC0702"/>
    <w:rsid w:val="00CC0EC9"/>
    <w:rsid w:val="00CC1ACE"/>
    <w:rsid w:val="00CC1AF5"/>
    <w:rsid w:val="00CC1B39"/>
    <w:rsid w:val="00CC1C9A"/>
    <w:rsid w:val="00CC1CC1"/>
    <w:rsid w:val="00CC1DC1"/>
    <w:rsid w:val="00CC29EF"/>
    <w:rsid w:val="00CC29F4"/>
    <w:rsid w:val="00CC2A08"/>
    <w:rsid w:val="00CC2E79"/>
    <w:rsid w:val="00CC31A5"/>
    <w:rsid w:val="00CC32E8"/>
    <w:rsid w:val="00CC35B0"/>
    <w:rsid w:val="00CC40AF"/>
    <w:rsid w:val="00CC48BF"/>
    <w:rsid w:val="00CC5112"/>
    <w:rsid w:val="00CC5559"/>
    <w:rsid w:val="00CC5E15"/>
    <w:rsid w:val="00CC63BD"/>
    <w:rsid w:val="00CC6AA8"/>
    <w:rsid w:val="00CC6D21"/>
    <w:rsid w:val="00CC76FA"/>
    <w:rsid w:val="00CD03D0"/>
    <w:rsid w:val="00CD04D5"/>
    <w:rsid w:val="00CD1B5B"/>
    <w:rsid w:val="00CD3C27"/>
    <w:rsid w:val="00CD4084"/>
    <w:rsid w:val="00CD59BF"/>
    <w:rsid w:val="00CD6E3C"/>
    <w:rsid w:val="00CD74BA"/>
    <w:rsid w:val="00CE0B55"/>
    <w:rsid w:val="00CE0E3E"/>
    <w:rsid w:val="00CE12A6"/>
    <w:rsid w:val="00CE1968"/>
    <w:rsid w:val="00CE1CC9"/>
    <w:rsid w:val="00CE2909"/>
    <w:rsid w:val="00CE317E"/>
    <w:rsid w:val="00CE409F"/>
    <w:rsid w:val="00CE4870"/>
    <w:rsid w:val="00CE61C3"/>
    <w:rsid w:val="00CE6A0D"/>
    <w:rsid w:val="00CE71E6"/>
    <w:rsid w:val="00CE7284"/>
    <w:rsid w:val="00CE72B8"/>
    <w:rsid w:val="00CE76BE"/>
    <w:rsid w:val="00CF08AB"/>
    <w:rsid w:val="00CF0D4D"/>
    <w:rsid w:val="00CF0FEE"/>
    <w:rsid w:val="00CF2208"/>
    <w:rsid w:val="00CF2D11"/>
    <w:rsid w:val="00CF3649"/>
    <w:rsid w:val="00CF3A89"/>
    <w:rsid w:val="00CF3E91"/>
    <w:rsid w:val="00CF5BAA"/>
    <w:rsid w:val="00CF634A"/>
    <w:rsid w:val="00CF7282"/>
    <w:rsid w:val="00CF72FA"/>
    <w:rsid w:val="00CF7853"/>
    <w:rsid w:val="00D009CC"/>
    <w:rsid w:val="00D015E2"/>
    <w:rsid w:val="00D01DB8"/>
    <w:rsid w:val="00D0248C"/>
    <w:rsid w:val="00D024A9"/>
    <w:rsid w:val="00D026FC"/>
    <w:rsid w:val="00D033D0"/>
    <w:rsid w:val="00D0352D"/>
    <w:rsid w:val="00D04030"/>
    <w:rsid w:val="00D04349"/>
    <w:rsid w:val="00D048E0"/>
    <w:rsid w:val="00D04CA2"/>
    <w:rsid w:val="00D0573D"/>
    <w:rsid w:val="00D0592B"/>
    <w:rsid w:val="00D062C3"/>
    <w:rsid w:val="00D06BF8"/>
    <w:rsid w:val="00D07FF9"/>
    <w:rsid w:val="00D10EEE"/>
    <w:rsid w:val="00D11F16"/>
    <w:rsid w:val="00D123F7"/>
    <w:rsid w:val="00D1409F"/>
    <w:rsid w:val="00D14494"/>
    <w:rsid w:val="00D146DA"/>
    <w:rsid w:val="00D147DE"/>
    <w:rsid w:val="00D14C99"/>
    <w:rsid w:val="00D14DAB"/>
    <w:rsid w:val="00D14F8B"/>
    <w:rsid w:val="00D1563A"/>
    <w:rsid w:val="00D159FF"/>
    <w:rsid w:val="00D15B2F"/>
    <w:rsid w:val="00D15D65"/>
    <w:rsid w:val="00D162A4"/>
    <w:rsid w:val="00D16D32"/>
    <w:rsid w:val="00D17BE1"/>
    <w:rsid w:val="00D20446"/>
    <w:rsid w:val="00D20EFA"/>
    <w:rsid w:val="00D2121B"/>
    <w:rsid w:val="00D215BF"/>
    <w:rsid w:val="00D21D0C"/>
    <w:rsid w:val="00D2332E"/>
    <w:rsid w:val="00D24201"/>
    <w:rsid w:val="00D24AC3"/>
    <w:rsid w:val="00D24F0F"/>
    <w:rsid w:val="00D24F6F"/>
    <w:rsid w:val="00D25BE2"/>
    <w:rsid w:val="00D26034"/>
    <w:rsid w:val="00D26363"/>
    <w:rsid w:val="00D30248"/>
    <w:rsid w:val="00D30A4B"/>
    <w:rsid w:val="00D314DB"/>
    <w:rsid w:val="00D31A54"/>
    <w:rsid w:val="00D32E0D"/>
    <w:rsid w:val="00D33412"/>
    <w:rsid w:val="00D34220"/>
    <w:rsid w:val="00D3433D"/>
    <w:rsid w:val="00D345D3"/>
    <w:rsid w:val="00D34B5E"/>
    <w:rsid w:val="00D3537F"/>
    <w:rsid w:val="00D35582"/>
    <w:rsid w:val="00D365E8"/>
    <w:rsid w:val="00D400AE"/>
    <w:rsid w:val="00D40197"/>
    <w:rsid w:val="00D40716"/>
    <w:rsid w:val="00D411F0"/>
    <w:rsid w:val="00D41649"/>
    <w:rsid w:val="00D41E25"/>
    <w:rsid w:val="00D41E7D"/>
    <w:rsid w:val="00D42063"/>
    <w:rsid w:val="00D4228F"/>
    <w:rsid w:val="00D427A2"/>
    <w:rsid w:val="00D43207"/>
    <w:rsid w:val="00D43375"/>
    <w:rsid w:val="00D44336"/>
    <w:rsid w:val="00D44BA5"/>
    <w:rsid w:val="00D44E7F"/>
    <w:rsid w:val="00D45515"/>
    <w:rsid w:val="00D45602"/>
    <w:rsid w:val="00D456BD"/>
    <w:rsid w:val="00D4581E"/>
    <w:rsid w:val="00D47412"/>
    <w:rsid w:val="00D500A7"/>
    <w:rsid w:val="00D50531"/>
    <w:rsid w:val="00D50BD5"/>
    <w:rsid w:val="00D50C10"/>
    <w:rsid w:val="00D51876"/>
    <w:rsid w:val="00D520CD"/>
    <w:rsid w:val="00D5213B"/>
    <w:rsid w:val="00D5238D"/>
    <w:rsid w:val="00D5331B"/>
    <w:rsid w:val="00D5579C"/>
    <w:rsid w:val="00D56213"/>
    <w:rsid w:val="00D566EA"/>
    <w:rsid w:val="00D56FC3"/>
    <w:rsid w:val="00D578A8"/>
    <w:rsid w:val="00D6162B"/>
    <w:rsid w:val="00D64807"/>
    <w:rsid w:val="00D6549B"/>
    <w:rsid w:val="00D65533"/>
    <w:rsid w:val="00D665CC"/>
    <w:rsid w:val="00D67252"/>
    <w:rsid w:val="00D70C19"/>
    <w:rsid w:val="00D71176"/>
    <w:rsid w:val="00D71FF6"/>
    <w:rsid w:val="00D728D1"/>
    <w:rsid w:val="00D72E79"/>
    <w:rsid w:val="00D74279"/>
    <w:rsid w:val="00D75C30"/>
    <w:rsid w:val="00D76337"/>
    <w:rsid w:val="00D76468"/>
    <w:rsid w:val="00D7782A"/>
    <w:rsid w:val="00D80281"/>
    <w:rsid w:val="00D80824"/>
    <w:rsid w:val="00D808F4"/>
    <w:rsid w:val="00D80973"/>
    <w:rsid w:val="00D80D19"/>
    <w:rsid w:val="00D8125F"/>
    <w:rsid w:val="00D8139F"/>
    <w:rsid w:val="00D8170A"/>
    <w:rsid w:val="00D81A74"/>
    <w:rsid w:val="00D81C97"/>
    <w:rsid w:val="00D81E96"/>
    <w:rsid w:val="00D82AF8"/>
    <w:rsid w:val="00D82D85"/>
    <w:rsid w:val="00D83747"/>
    <w:rsid w:val="00D83CA4"/>
    <w:rsid w:val="00D84778"/>
    <w:rsid w:val="00D84DC4"/>
    <w:rsid w:val="00D85244"/>
    <w:rsid w:val="00D852E8"/>
    <w:rsid w:val="00D8615B"/>
    <w:rsid w:val="00D86C92"/>
    <w:rsid w:val="00D86F3B"/>
    <w:rsid w:val="00D8714F"/>
    <w:rsid w:val="00D87F36"/>
    <w:rsid w:val="00D901FE"/>
    <w:rsid w:val="00D9125F"/>
    <w:rsid w:val="00D91451"/>
    <w:rsid w:val="00D9169B"/>
    <w:rsid w:val="00D91B68"/>
    <w:rsid w:val="00D91BC0"/>
    <w:rsid w:val="00D926EB"/>
    <w:rsid w:val="00D94985"/>
    <w:rsid w:val="00D956AE"/>
    <w:rsid w:val="00D95A0D"/>
    <w:rsid w:val="00D95E62"/>
    <w:rsid w:val="00D97119"/>
    <w:rsid w:val="00D974E4"/>
    <w:rsid w:val="00D97A46"/>
    <w:rsid w:val="00D97B49"/>
    <w:rsid w:val="00DA05D5"/>
    <w:rsid w:val="00DA0924"/>
    <w:rsid w:val="00DA29A1"/>
    <w:rsid w:val="00DA2BE1"/>
    <w:rsid w:val="00DA3D4A"/>
    <w:rsid w:val="00DA420D"/>
    <w:rsid w:val="00DA52B5"/>
    <w:rsid w:val="00DA5F0A"/>
    <w:rsid w:val="00DA640C"/>
    <w:rsid w:val="00DA6BAC"/>
    <w:rsid w:val="00DA7269"/>
    <w:rsid w:val="00DB0090"/>
    <w:rsid w:val="00DB11BA"/>
    <w:rsid w:val="00DB1811"/>
    <w:rsid w:val="00DB1B3D"/>
    <w:rsid w:val="00DB2117"/>
    <w:rsid w:val="00DB259D"/>
    <w:rsid w:val="00DB29B3"/>
    <w:rsid w:val="00DB3F87"/>
    <w:rsid w:val="00DB41D7"/>
    <w:rsid w:val="00DB4476"/>
    <w:rsid w:val="00DB45FA"/>
    <w:rsid w:val="00DB5750"/>
    <w:rsid w:val="00DB5FB0"/>
    <w:rsid w:val="00DB6293"/>
    <w:rsid w:val="00DB6413"/>
    <w:rsid w:val="00DB657E"/>
    <w:rsid w:val="00DB793D"/>
    <w:rsid w:val="00DC1591"/>
    <w:rsid w:val="00DC2163"/>
    <w:rsid w:val="00DC2997"/>
    <w:rsid w:val="00DC3267"/>
    <w:rsid w:val="00DC34C2"/>
    <w:rsid w:val="00DC46DA"/>
    <w:rsid w:val="00DC495F"/>
    <w:rsid w:val="00DC4F07"/>
    <w:rsid w:val="00DC500B"/>
    <w:rsid w:val="00DC54A4"/>
    <w:rsid w:val="00DC5E7C"/>
    <w:rsid w:val="00DC693A"/>
    <w:rsid w:val="00DC7B0D"/>
    <w:rsid w:val="00DC7CBE"/>
    <w:rsid w:val="00DD11EC"/>
    <w:rsid w:val="00DD1A9A"/>
    <w:rsid w:val="00DD1F42"/>
    <w:rsid w:val="00DD23B6"/>
    <w:rsid w:val="00DD34C0"/>
    <w:rsid w:val="00DD4EA3"/>
    <w:rsid w:val="00DD5193"/>
    <w:rsid w:val="00DD5970"/>
    <w:rsid w:val="00DD6F65"/>
    <w:rsid w:val="00DD70A3"/>
    <w:rsid w:val="00DE00C8"/>
    <w:rsid w:val="00DE02C1"/>
    <w:rsid w:val="00DE0BEA"/>
    <w:rsid w:val="00DE1C7E"/>
    <w:rsid w:val="00DE1E23"/>
    <w:rsid w:val="00DE219D"/>
    <w:rsid w:val="00DE23E7"/>
    <w:rsid w:val="00DE2E13"/>
    <w:rsid w:val="00DE3856"/>
    <w:rsid w:val="00DE415E"/>
    <w:rsid w:val="00DE5343"/>
    <w:rsid w:val="00DE5BEF"/>
    <w:rsid w:val="00DE66CD"/>
    <w:rsid w:val="00DE6958"/>
    <w:rsid w:val="00DE755D"/>
    <w:rsid w:val="00DF14FB"/>
    <w:rsid w:val="00DF5638"/>
    <w:rsid w:val="00DF5C9E"/>
    <w:rsid w:val="00DF63C8"/>
    <w:rsid w:val="00DF64CA"/>
    <w:rsid w:val="00DF6C92"/>
    <w:rsid w:val="00DF7FFE"/>
    <w:rsid w:val="00E00661"/>
    <w:rsid w:val="00E01E80"/>
    <w:rsid w:val="00E02122"/>
    <w:rsid w:val="00E0384C"/>
    <w:rsid w:val="00E04264"/>
    <w:rsid w:val="00E046C3"/>
    <w:rsid w:val="00E050E1"/>
    <w:rsid w:val="00E057C3"/>
    <w:rsid w:val="00E057F8"/>
    <w:rsid w:val="00E06458"/>
    <w:rsid w:val="00E074AC"/>
    <w:rsid w:val="00E07603"/>
    <w:rsid w:val="00E07CE0"/>
    <w:rsid w:val="00E10293"/>
    <w:rsid w:val="00E11427"/>
    <w:rsid w:val="00E1169A"/>
    <w:rsid w:val="00E12598"/>
    <w:rsid w:val="00E13FD8"/>
    <w:rsid w:val="00E1542D"/>
    <w:rsid w:val="00E159FD"/>
    <w:rsid w:val="00E15EC4"/>
    <w:rsid w:val="00E165CF"/>
    <w:rsid w:val="00E166ED"/>
    <w:rsid w:val="00E1699F"/>
    <w:rsid w:val="00E20E34"/>
    <w:rsid w:val="00E212B1"/>
    <w:rsid w:val="00E21380"/>
    <w:rsid w:val="00E21E0B"/>
    <w:rsid w:val="00E23842"/>
    <w:rsid w:val="00E24B03"/>
    <w:rsid w:val="00E25668"/>
    <w:rsid w:val="00E25EA1"/>
    <w:rsid w:val="00E25FBE"/>
    <w:rsid w:val="00E26712"/>
    <w:rsid w:val="00E2682A"/>
    <w:rsid w:val="00E27447"/>
    <w:rsid w:val="00E3095F"/>
    <w:rsid w:val="00E30B43"/>
    <w:rsid w:val="00E31870"/>
    <w:rsid w:val="00E31E60"/>
    <w:rsid w:val="00E31E68"/>
    <w:rsid w:val="00E3262A"/>
    <w:rsid w:val="00E327E1"/>
    <w:rsid w:val="00E34E1E"/>
    <w:rsid w:val="00E3574C"/>
    <w:rsid w:val="00E357BB"/>
    <w:rsid w:val="00E3631C"/>
    <w:rsid w:val="00E369D1"/>
    <w:rsid w:val="00E36D92"/>
    <w:rsid w:val="00E36FE9"/>
    <w:rsid w:val="00E37AC2"/>
    <w:rsid w:val="00E37D6E"/>
    <w:rsid w:val="00E37E5D"/>
    <w:rsid w:val="00E37EBA"/>
    <w:rsid w:val="00E40054"/>
    <w:rsid w:val="00E4269F"/>
    <w:rsid w:val="00E43125"/>
    <w:rsid w:val="00E434A7"/>
    <w:rsid w:val="00E43709"/>
    <w:rsid w:val="00E4431D"/>
    <w:rsid w:val="00E446A5"/>
    <w:rsid w:val="00E449A7"/>
    <w:rsid w:val="00E45C1A"/>
    <w:rsid w:val="00E4640D"/>
    <w:rsid w:val="00E46738"/>
    <w:rsid w:val="00E46A0A"/>
    <w:rsid w:val="00E47A32"/>
    <w:rsid w:val="00E5021D"/>
    <w:rsid w:val="00E521C7"/>
    <w:rsid w:val="00E525F8"/>
    <w:rsid w:val="00E52B34"/>
    <w:rsid w:val="00E54271"/>
    <w:rsid w:val="00E5515A"/>
    <w:rsid w:val="00E552B0"/>
    <w:rsid w:val="00E55E94"/>
    <w:rsid w:val="00E5648B"/>
    <w:rsid w:val="00E56F98"/>
    <w:rsid w:val="00E60126"/>
    <w:rsid w:val="00E61AD9"/>
    <w:rsid w:val="00E625E8"/>
    <w:rsid w:val="00E62DE9"/>
    <w:rsid w:val="00E630B7"/>
    <w:rsid w:val="00E634DA"/>
    <w:rsid w:val="00E634FA"/>
    <w:rsid w:val="00E63F7A"/>
    <w:rsid w:val="00E6537C"/>
    <w:rsid w:val="00E6556D"/>
    <w:rsid w:val="00E6597E"/>
    <w:rsid w:val="00E6610F"/>
    <w:rsid w:val="00E66185"/>
    <w:rsid w:val="00E662CD"/>
    <w:rsid w:val="00E66BBE"/>
    <w:rsid w:val="00E670C0"/>
    <w:rsid w:val="00E673E4"/>
    <w:rsid w:val="00E67818"/>
    <w:rsid w:val="00E7019F"/>
    <w:rsid w:val="00E703D7"/>
    <w:rsid w:val="00E70B76"/>
    <w:rsid w:val="00E70FEB"/>
    <w:rsid w:val="00E71501"/>
    <w:rsid w:val="00E71F28"/>
    <w:rsid w:val="00E738B8"/>
    <w:rsid w:val="00E744D4"/>
    <w:rsid w:val="00E74F5E"/>
    <w:rsid w:val="00E75553"/>
    <w:rsid w:val="00E7561A"/>
    <w:rsid w:val="00E75C87"/>
    <w:rsid w:val="00E775EF"/>
    <w:rsid w:val="00E775FA"/>
    <w:rsid w:val="00E77836"/>
    <w:rsid w:val="00E77867"/>
    <w:rsid w:val="00E80258"/>
    <w:rsid w:val="00E80D56"/>
    <w:rsid w:val="00E80FD3"/>
    <w:rsid w:val="00E81137"/>
    <w:rsid w:val="00E814AF"/>
    <w:rsid w:val="00E821AE"/>
    <w:rsid w:val="00E82475"/>
    <w:rsid w:val="00E82ABA"/>
    <w:rsid w:val="00E83A86"/>
    <w:rsid w:val="00E850F3"/>
    <w:rsid w:val="00E8686D"/>
    <w:rsid w:val="00E86A27"/>
    <w:rsid w:val="00E87749"/>
    <w:rsid w:val="00E87B42"/>
    <w:rsid w:val="00E87C7C"/>
    <w:rsid w:val="00E91876"/>
    <w:rsid w:val="00E91944"/>
    <w:rsid w:val="00E91C81"/>
    <w:rsid w:val="00E93208"/>
    <w:rsid w:val="00E93E05"/>
    <w:rsid w:val="00E94568"/>
    <w:rsid w:val="00E94606"/>
    <w:rsid w:val="00E94624"/>
    <w:rsid w:val="00E94755"/>
    <w:rsid w:val="00E94862"/>
    <w:rsid w:val="00E9591C"/>
    <w:rsid w:val="00E95D04"/>
    <w:rsid w:val="00E9746A"/>
    <w:rsid w:val="00EA0296"/>
    <w:rsid w:val="00EA072E"/>
    <w:rsid w:val="00EA17D3"/>
    <w:rsid w:val="00EA1E1D"/>
    <w:rsid w:val="00EA2240"/>
    <w:rsid w:val="00EA3622"/>
    <w:rsid w:val="00EA36F5"/>
    <w:rsid w:val="00EA3852"/>
    <w:rsid w:val="00EA3B26"/>
    <w:rsid w:val="00EA3C51"/>
    <w:rsid w:val="00EA3CCE"/>
    <w:rsid w:val="00EA4048"/>
    <w:rsid w:val="00EA4449"/>
    <w:rsid w:val="00EA4698"/>
    <w:rsid w:val="00EA4ABA"/>
    <w:rsid w:val="00EA5754"/>
    <w:rsid w:val="00EA5ECE"/>
    <w:rsid w:val="00EA6090"/>
    <w:rsid w:val="00EA706A"/>
    <w:rsid w:val="00EA72E4"/>
    <w:rsid w:val="00EB0299"/>
    <w:rsid w:val="00EB0FA4"/>
    <w:rsid w:val="00EB199D"/>
    <w:rsid w:val="00EB3987"/>
    <w:rsid w:val="00EB3B44"/>
    <w:rsid w:val="00EB46B3"/>
    <w:rsid w:val="00EB4736"/>
    <w:rsid w:val="00EB5413"/>
    <w:rsid w:val="00EB548F"/>
    <w:rsid w:val="00EB54C7"/>
    <w:rsid w:val="00EB5639"/>
    <w:rsid w:val="00EB573B"/>
    <w:rsid w:val="00EB5F51"/>
    <w:rsid w:val="00EB5F73"/>
    <w:rsid w:val="00EB65B3"/>
    <w:rsid w:val="00EB66EA"/>
    <w:rsid w:val="00EB6AEB"/>
    <w:rsid w:val="00EB711D"/>
    <w:rsid w:val="00EB73F2"/>
    <w:rsid w:val="00EB754D"/>
    <w:rsid w:val="00EC0CE4"/>
    <w:rsid w:val="00EC11FF"/>
    <w:rsid w:val="00EC26DE"/>
    <w:rsid w:val="00EC2860"/>
    <w:rsid w:val="00EC3FDF"/>
    <w:rsid w:val="00EC44FD"/>
    <w:rsid w:val="00EC45A5"/>
    <w:rsid w:val="00EC47B6"/>
    <w:rsid w:val="00EC6842"/>
    <w:rsid w:val="00EC70C6"/>
    <w:rsid w:val="00EC714B"/>
    <w:rsid w:val="00EC7F26"/>
    <w:rsid w:val="00ED012B"/>
    <w:rsid w:val="00ED02F9"/>
    <w:rsid w:val="00ED0444"/>
    <w:rsid w:val="00ED04EC"/>
    <w:rsid w:val="00ED052F"/>
    <w:rsid w:val="00ED0E29"/>
    <w:rsid w:val="00ED28C4"/>
    <w:rsid w:val="00ED334E"/>
    <w:rsid w:val="00ED3A2A"/>
    <w:rsid w:val="00ED6038"/>
    <w:rsid w:val="00ED653F"/>
    <w:rsid w:val="00ED6550"/>
    <w:rsid w:val="00ED748E"/>
    <w:rsid w:val="00ED7D4A"/>
    <w:rsid w:val="00EE02E3"/>
    <w:rsid w:val="00EE07BA"/>
    <w:rsid w:val="00EE0D34"/>
    <w:rsid w:val="00EE1515"/>
    <w:rsid w:val="00EE15D8"/>
    <w:rsid w:val="00EE27CF"/>
    <w:rsid w:val="00EE2BF1"/>
    <w:rsid w:val="00EE34FA"/>
    <w:rsid w:val="00EE50CE"/>
    <w:rsid w:val="00EE5CD7"/>
    <w:rsid w:val="00EE6B14"/>
    <w:rsid w:val="00EE781A"/>
    <w:rsid w:val="00EF0315"/>
    <w:rsid w:val="00EF1588"/>
    <w:rsid w:val="00EF1D12"/>
    <w:rsid w:val="00EF208E"/>
    <w:rsid w:val="00EF2256"/>
    <w:rsid w:val="00EF2C03"/>
    <w:rsid w:val="00EF3A69"/>
    <w:rsid w:val="00EF4108"/>
    <w:rsid w:val="00EF5295"/>
    <w:rsid w:val="00EF54D4"/>
    <w:rsid w:val="00EF581C"/>
    <w:rsid w:val="00EF6278"/>
    <w:rsid w:val="00EF7611"/>
    <w:rsid w:val="00EF7741"/>
    <w:rsid w:val="00EF78D0"/>
    <w:rsid w:val="00EF7C69"/>
    <w:rsid w:val="00F00080"/>
    <w:rsid w:val="00F00778"/>
    <w:rsid w:val="00F01821"/>
    <w:rsid w:val="00F01D9B"/>
    <w:rsid w:val="00F02256"/>
    <w:rsid w:val="00F043C9"/>
    <w:rsid w:val="00F04FA6"/>
    <w:rsid w:val="00F0554B"/>
    <w:rsid w:val="00F07EE5"/>
    <w:rsid w:val="00F10609"/>
    <w:rsid w:val="00F116E5"/>
    <w:rsid w:val="00F11F96"/>
    <w:rsid w:val="00F12262"/>
    <w:rsid w:val="00F1254B"/>
    <w:rsid w:val="00F12B2C"/>
    <w:rsid w:val="00F12C00"/>
    <w:rsid w:val="00F12EB7"/>
    <w:rsid w:val="00F130F5"/>
    <w:rsid w:val="00F13436"/>
    <w:rsid w:val="00F137E0"/>
    <w:rsid w:val="00F13888"/>
    <w:rsid w:val="00F139A4"/>
    <w:rsid w:val="00F1412A"/>
    <w:rsid w:val="00F14B6C"/>
    <w:rsid w:val="00F15545"/>
    <w:rsid w:val="00F16EAA"/>
    <w:rsid w:val="00F1748F"/>
    <w:rsid w:val="00F17594"/>
    <w:rsid w:val="00F17E4B"/>
    <w:rsid w:val="00F2074F"/>
    <w:rsid w:val="00F21995"/>
    <w:rsid w:val="00F21B41"/>
    <w:rsid w:val="00F22A6D"/>
    <w:rsid w:val="00F23678"/>
    <w:rsid w:val="00F23747"/>
    <w:rsid w:val="00F24307"/>
    <w:rsid w:val="00F246C7"/>
    <w:rsid w:val="00F2497D"/>
    <w:rsid w:val="00F252EE"/>
    <w:rsid w:val="00F258D4"/>
    <w:rsid w:val="00F2670F"/>
    <w:rsid w:val="00F26FDE"/>
    <w:rsid w:val="00F30B00"/>
    <w:rsid w:val="00F3147E"/>
    <w:rsid w:val="00F314FE"/>
    <w:rsid w:val="00F31BBD"/>
    <w:rsid w:val="00F3318B"/>
    <w:rsid w:val="00F337B5"/>
    <w:rsid w:val="00F3569A"/>
    <w:rsid w:val="00F35823"/>
    <w:rsid w:val="00F35D8B"/>
    <w:rsid w:val="00F35DD8"/>
    <w:rsid w:val="00F36059"/>
    <w:rsid w:val="00F37823"/>
    <w:rsid w:val="00F3785E"/>
    <w:rsid w:val="00F3796F"/>
    <w:rsid w:val="00F379AD"/>
    <w:rsid w:val="00F37FBD"/>
    <w:rsid w:val="00F40B91"/>
    <w:rsid w:val="00F41186"/>
    <w:rsid w:val="00F42E4B"/>
    <w:rsid w:val="00F43BA8"/>
    <w:rsid w:val="00F4512B"/>
    <w:rsid w:val="00F45C51"/>
    <w:rsid w:val="00F461CE"/>
    <w:rsid w:val="00F46256"/>
    <w:rsid w:val="00F46AB1"/>
    <w:rsid w:val="00F472D1"/>
    <w:rsid w:val="00F50C28"/>
    <w:rsid w:val="00F50D98"/>
    <w:rsid w:val="00F51A68"/>
    <w:rsid w:val="00F51ACB"/>
    <w:rsid w:val="00F5259A"/>
    <w:rsid w:val="00F528CB"/>
    <w:rsid w:val="00F52C49"/>
    <w:rsid w:val="00F53593"/>
    <w:rsid w:val="00F53994"/>
    <w:rsid w:val="00F53DD1"/>
    <w:rsid w:val="00F54325"/>
    <w:rsid w:val="00F547DD"/>
    <w:rsid w:val="00F55113"/>
    <w:rsid w:val="00F554E0"/>
    <w:rsid w:val="00F56998"/>
    <w:rsid w:val="00F56BBE"/>
    <w:rsid w:val="00F579AF"/>
    <w:rsid w:val="00F602A6"/>
    <w:rsid w:val="00F6121D"/>
    <w:rsid w:val="00F6150C"/>
    <w:rsid w:val="00F61D08"/>
    <w:rsid w:val="00F624BA"/>
    <w:rsid w:val="00F62986"/>
    <w:rsid w:val="00F62CF0"/>
    <w:rsid w:val="00F63935"/>
    <w:rsid w:val="00F63AEF"/>
    <w:rsid w:val="00F64317"/>
    <w:rsid w:val="00F64C5A"/>
    <w:rsid w:val="00F6528B"/>
    <w:rsid w:val="00F6590B"/>
    <w:rsid w:val="00F65B12"/>
    <w:rsid w:val="00F65EB0"/>
    <w:rsid w:val="00F66105"/>
    <w:rsid w:val="00F67E40"/>
    <w:rsid w:val="00F70605"/>
    <w:rsid w:val="00F70900"/>
    <w:rsid w:val="00F70D49"/>
    <w:rsid w:val="00F718A3"/>
    <w:rsid w:val="00F71DC9"/>
    <w:rsid w:val="00F729CF"/>
    <w:rsid w:val="00F72FC2"/>
    <w:rsid w:val="00F749A8"/>
    <w:rsid w:val="00F74F32"/>
    <w:rsid w:val="00F75C81"/>
    <w:rsid w:val="00F760BB"/>
    <w:rsid w:val="00F76A97"/>
    <w:rsid w:val="00F77B5A"/>
    <w:rsid w:val="00F77CFC"/>
    <w:rsid w:val="00F803E8"/>
    <w:rsid w:val="00F810F2"/>
    <w:rsid w:val="00F81192"/>
    <w:rsid w:val="00F81513"/>
    <w:rsid w:val="00F81D51"/>
    <w:rsid w:val="00F82083"/>
    <w:rsid w:val="00F82179"/>
    <w:rsid w:val="00F826EA"/>
    <w:rsid w:val="00F83AB3"/>
    <w:rsid w:val="00F859EC"/>
    <w:rsid w:val="00F85AEE"/>
    <w:rsid w:val="00F863D0"/>
    <w:rsid w:val="00F864AB"/>
    <w:rsid w:val="00F86554"/>
    <w:rsid w:val="00F87688"/>
    <w:rsid w:val="00F877F0"/>
    <w:rsid w:val="00F87ECD"/>
    <w:rsid w:val="00F9028E"/>
    <w:rsid w:val="00F9171E"/>
    <w:rsid w:val="00F91899"/>
    <w:rsid w:val="00F92268"/>
    <w:rsid w:val="00F933A0"/>
    <w:rsid w:val="00F9341B"/>
    <w:rsid w:val="00F93676"/>
    <w:rsid w:val="00F93AC8"/>
    <w:rsid w:val="00F9431A"/>
    <w:rsid w:val="00F95419"/>
    <w:rsid w:val="00F963B6"/>
    <w:rsid w:val="00F96972"/>
    <w:rsid w:val="00F97847"/>
    <w:rsid w:val="00F97AE3"/>
    <w:rsid w:val="00FA03D8"/>
    <w:rsid w:val="00FA0478"/>
    <w:rsid w:val="00FA125F"/>
    <w:rsid w:val="00FA14F9"/>
    <w:rsid w:val="00FA2BAA"/>
    <w:rsid w:val="00FA2D58"/>
    <w:rsid w:val="00FA2D7B"/>
    <w:rsid w:val="00FA3092"/>
    <w:rsid w:val="00FA336F"/>
    <w:rsid w:val="00FA3911"/>
    <w:rsid w:val="00FA5681"/>
    <w:rsid w:val="00FA5A41"/>
    <w:rsid w:val="00FA63DF"/>
    <w:rsid w:val="00FA6754"/>
    <w:rsid w:val="00FA6A60"/>
    <w:rsid w:val="00FA6ECF"/>
    <w:rsid w:val="00FA74FF"/>
    <w:rsid w:val="00FA7AA6"/>
    <w:rsid w:val="00FA7C01"/>
    <w:rsid w:val="00FA7C9C"/>
    <w:rsid w:val="00FA7DED"/>
    <w:rsid w:val="00FB0A05"/>
    <w:rsid w:val="00FB2B42"/>
    <w:rsid w:val="00FB3DAE"/>
    <w:rsid w:val="00FB45CA"/>
    <w:rsid w:val="00FB5072"/>
    <w:rsid w:val="00FB52BF"/>
    <w:rsid w:val="00FB54E3"/>
    <w:rsid w:val="00FB5BE2"/>
    <w:rsid w:val="00FB6293"/>
    <w:rsid w:val="00FB62CF"/>
    <w:rsid w:val="00FB67B4"/>
    <w:rsid w:val="00FB7704"/>
    <w:rsid w:val="00FB7C14"/>
    <w:rsid w:val="00FC0500"/>
    <w:rsid w:val="00FC0ACC"/>
    <w:rsid w:val="00FC0C3B"/>
    <w:rsid w:val="00FC0C3D"/>
    <w:rsid w:val="00FC14CF"/>
    <w:rsid w:val="00FC1AAD"/>
    <w:rsid w:val="00FC2ADB"/>
    <w:rsid w:val="00FC2E5F"/>
    <w:rsid w:val="00FC385D"/>
    <w:rsid w:val="00FC439F"/>
    <w:rsid w:val="00FC5D44"/>
    <w:rsid w:val="00FC6576"/>
    <w:rsid w:val="00FC740F"/>
    <w:rsid w:val="00FC7852"/>
    <w:rsid w:val="00FC7867"/>
    <w:rsid w:val="00FC78C0"/>
    <w:rsid w:val="00FD000B"/>
    <w:rsid w:val="00FD00F8"/>
    <w:rsid w:val="00FD0BBA"/>
    <w:rsid w:val="00FD0C22"/>
    <w:rsid w:val="00FD0C3B"/>
    <w:rsid w:val="00FD0EAA"/>
    <w:rsid w:val="00FD1068"/>
    <w:rsid w:val="00FD16D0"/>
    <w:rsid w:val="00FD1973"/>
    <w:rsid w:val="00FD1AFB"/>
    <w:rsid w:val="00FD26D2"/>
    <w:rsid w:val="00FD2879"/>
    <w:rsid w:val="00FD34F0"/>
    <w:rsid w:val="00FD3BCF"/>
    <w:rsid w:val="00FD4E5D"/>
    <w:rsid w:val="00FD5067"/>
    <w:rsid w:val="00FD6A19"/>
    <w:rsid w:val="00FD75BC"/>
    <w:rsid w:val="00FD7AB8"/>
    <w:rsid w:val="00FE01AE"/>
    <w:rsid w:val="00FE057F"/>
    <w:rsid w:val="00FE06ED"/>
    <w:rsid w:val="00FE0C63"/>
    <w:rsid w:val="00FE2763"/>
    <w:rsid w:val="00FE2E74"/>
    <w:rsid w:val="00FE3153"/>
    <w:rsid w:val="00FE3327"/>
    <w:rsid w:val="00FE357C"/>
    <w:rsid w:val="00FE3FB8"/>
    <w:rsid w:val="00FE41B8"/>
    <w:rsid w:val="00FE4729"/>
    <w:rsid w:val="00FE4ABC"/>
    <w:rsid w:val="00FE4D3E"/>
    <w:rsid w:val="00FE4F0E"/>
    <w:rsid w:val="00FE6BAD"/>
    <w:rsid w:val="00FE78A7"/>
    <w:rsid w:val="00FE7C80"/>
    <w:rsid w:val="00FF2F94"/>
    <w:rsid w:val="00FF35C5"/>
    <w:rsid w:val="00FF37B2"/>
    <w:rsid w:val="00FF530E"/>
    <w:rsid w:val="00FF5C3C"/>
    <w:rsid w:val="00FF66BF"/>
    <w:rsid w:val="00FF7695"/>
    <w:rsid w:val="29729D5D"/>
    <w:rsid w:val="62C780E2"/>
    <w:rsid w:val="6D1DC6A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A0CA29E"/>
  <w15:chartTrackingRefBased/>
  <w15:docId w15:val="{95ECC6B8-B633-4BE2-9B61-24BA519D64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Body Text" w:qFormat="1"/>
    <w:lsdException w:name="Hyperlink" w:uiPriority="99"/>
    <w:lsdException w:name="Strong" w:uiPriority="22"/>
    <w:lsdException w:name="Emphasis" w:uiPriority="20" w:qFormat="1"/>
    <w:lsdException w:name="Normal (Web)" w:uiPriority="99"/>
    <w:lsdException w:name="HTML Definition"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C36DAB"/>
    <w:rPr>
      <w:rFonts w:ascii="CVS Health Sans" w:hAnsi="CVS Health Sans"/>
      <w:sz w:val="22"/>
    </w:rPr>
  </w:style>
  <w:style w:type="paragraph" w:styleId="Heading1">
    <w:name w:val="heading 1"/>
    <w:basedOn w:val="Normal"/>
    <w:next w:val="Normal"/>
    <w:link w:val="Heading1Char"/>
    <w:qFormat/>
    <w:rsid w:val="00850792"/>
    <w:pPr>
      <w:spacing w:after="120"/>
      <w:jc w:val="center"/>
      <w:outlineLvl w:val="0"/>
    </w:pPr>
    <w:rPr>
      <w:sz w:val="56"/>
      <w:szCs w:val="40"/>
    </w:rPr>
  </w:style>
  <w:style w:type="paragraph" w:styleId="Heading2">
    <w:name w:val="heading 2"/>
    <w:basedOn w:val="Normal"/>
    <w:next w:val="BodyText"/>
    <w:link w:val="Heading2Char"/>
    <w:qFormat/>
    <w:rsid w:val="00F70900"/>
    <w:pPr>
      <w:keepNext/>
      <w:tabs>
        <w:tab w:val="left" w:pos="2880"/>
      </w:tabs>
      <w:spacing w:before="480" w:after="120"/>
      <w:outlineLvl w:val="1"/>
    </w:pPr>
    <w:rPr>
      <w:rFonts w:cs="Arial"/>
      <w:b/>
      <w:bCs/>
      <w:sz w:val="40"/>
      <w:szCs w:val="24"/>
    </w:rPr>
  </w:style>
  <w:style w:type="paragraph" w:styleId="Heading3">
    <w:name w:val="heading 3"/>
    <w:basedOn w:val="Normal"/>
    <w:next w:val="BodyText"/>
    <w:link w:val="Heading3Char"/>
    <w:unhideWhenUsed/>
    <w:qFormat/>
    <w:rsid w:val="00E40054"/>
    <w:pPr>
      <w:keepNext/>
      <w:keepLines/>
      <w:spacing w:before="200" w:after="120"/>
      <w:outlineLvl w:val="2"/>
    </w:pPr>
    <w:rPr>
      <w:rFonts w:cs="Arial"/>
      <w:bCs/>
      <w:sz w:val="32"/>
      <w:szCs w:val="32"/>
    </w:rPr>
  </w:style>
  <w:style w:type="paragraph" w:styleId="Heading4">
    <w:name w:val="heading 4"/>
    <w:basedOn w:val="Heading5"/>
    <w:next w:val="Normal"/>
    <w:link w:val="Heading4Char"/>
    <w:unhideWhenUsed/>
    <w:qFormat/>
    <w:rsid w:val="00ED012B"/>
    <w:pPr>
      <w:outlineLvl w:val="3"/>
    </w:pPr>
    <w:rPr>
      <w:b w:val="0"/>
      <w:bCs w:val="0"/>
      <w:sz w:val="28"/>
      <w:szCs w:val="24"/>
    </w:rPr>
  </w:style>
  <w:style w:type="paragraph" w:styleId="Heading5">
    <w:name w:val="heading 5"/>
    <w:basedOn w:val="Normal"/>
    <w:next w:val="Normal"/>
    <w:link w:val="Heading5Char"/>
    <w:unhideWhenUsed/>
    <w:qFormat/>
    <w:rsid w:val="008445A6"/>
    <w:pPr>
      <w:keepNext/>
      <w:keepLines/>
      <w:spacing w:before="40" w:after="40"/>
      <w:outlineLvl w:val="4"/>
    </w:pPr>
    <w:rPr>
      <w:rFonts w:eastAsiaTheme="majorEastAsia" w:cs="Arial"/>
      <w:b/>
      <w:bCs/>
      <w:szCs w:val="22"/>
      <w:bdr w:val="none" w:sz="0" w:space="0" w:color="auto" w:frame="1"/>
    </w:rPr>
  </w:style>
  <w:style w:type="paragraph" w:styleId="Heading6">
    <w:name w:val="heading 6"/>
    <w:basedOn w:val="Normal"/>
    <w:next w:val="Normal"/>
    <w:link w:val="Heading6Char"/>
    <w:semiHidden/>
    <w:unhideWhenUsed/>
    <w:rsid w:val="00255903"/>
    <w:pPr>
      <w:keepNext/>
      <w:keepLines/>
      <w:spacing w:before="40"/>
      <w:outlineLvl w:val="5"/>
    </w:pPr>
    <w:rPr>
      <w:rFonts w:eastAsiaTheme="majorEastAsia" w:cstheme="majorBidi"/>
      <w:b/>
      <w:sz w:val="20"/>
    </w:rPr>
  </w:style>
  <w:style w:type="paragraph" w:styleId="Heading7">
    <w:name w:val="heading 7"/>
    <w:basedOn w:val="Normal"/>
    <w:next w:val="Normal"/>
    <w:link w:val="Heading7Char"/>
    <w:semiHidden/>
    <w:unhideWhenUsed/>
    <w:qFormat/>
    <w:rsid w:val="00FA3092"/>
    <w:pPr>
      <w:keepNext/>
      <w:keepLines/>
      <w:spacing w:before="4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semiHidden/>
    <w:unhideWhenUsed/>
    <w:qFormat/>
    <w:rsid w:val="00146C1A"/>
    <w:pPr>
      <w:spacing w:before="240" w:after="60"/>
      <w:outlineLvl w:val="7"/>
    </w:pPr>
    <w:rPr>
      <w:rFonts w:ascii="Calibri" w:hAnsi="Calibri"/>
      <w:i/>
      <w:iCs/>
      <w:sz w:val="24"/>
      <w:szCs w:val="24"/>
      <w:lang w:val="x-none" w:eastAsia="x-none"/>
    </w:rPr>
  </w:style>
  <w:style w:type="paragraph" w:styleId="Heading9">
    <w:name w:val="heading 9"/>
    <w:basedOn w:val="Normal"/>
    <w:next w:val="Normal"/>
    <w:link w:val="Heading9Char"/>
    <w:semiHidden/>
    <w:unhideWhenUsed/>
    <w:qFormat/>
    <w:rsid w:val="00FA3092"/>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566784"/>
    <w:pPr>
      <w:tabs>
        <w:tab w:val="center" w:pos="4320"/>
        <w:tab w:val="right" w:pos="8640"/>
      </w:tabs>
    </w:pPr>
  </w:style>
  <w:style w:type="paragraph" w:styleId="Footer">
    <w:name w:val="footer"/>
    <w:basedOn w:val="Normal"/>
    <w:link w:val="FooterChar"/>
    <w:uiPriority w:val="99"/>
    <w:rsid w:val="00566784"/>
    <w:pPr>
      <w:tabs>
        <w:tab w:val="center" w:pos="4320"/>
        <w:tab w:val="right" w:pos="8640"/>
      </w:tabs>
    </w:pPr>
  </w:style>
  <w:style w:type="character" w:styleId="PageNumber">
    <w:name w:val="page number"/>
    <w:basedOn w:val="DefaultParagraphFont"/>
    <w:rsid w:val="00566784"/>
  </w:style>
  <w:style w:type="paragraph" w:styleId="DocumentMap">
    <w:name w:val="Document Map"/>
    <w:basedOn w:val="Normal"/>
    <w:semiHidden/>
    <w:rsid w:val="00700342"/>
    <w:pPr>
      <w:shd w:val="clear" w:color="auto" w:fill="000080"/>
    </w:pPr>
    <w:rPr>
      <w:rFonts w:ascii="Tahoma" w:hAnsi="Tahoma" w:cs="Tahoma"/>
    </w:rPr>
  </w:style>
  <w:style w:type="paragraph" w:styleId="BalloonText">
    <w:name w:val="Balloon Text"/>
    <w:basedOn w:val="Normal"/>
    <w:semiHidden/>
    <w:rsid w:val="005A4DFB"/>
    <w:rPr>
      <w:rFonts w:ascii="Tahoma" w:hAnsi="Tahoma" w:cs="Tahoma"/>
      <w:sz w:val="16"/>
      <w:szCs w:val="16"/>
    </w:rPr>
  </w:style>
  <w:style w:type="table" w:styleId="TableGrid">
    <w:name w:val="Table Grid"/>
    <w:basedOn w:val="TableNormal"/>
    <w:uiPriority w:val="59"/>
    <w:rsid w:val="00396A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03203C"/>
    <w:rPr>
      <w:color w:val="0000FF"/>
      <w:u w:val="single"/>
    </w:rPr>
  </w:style>
  <w:style w:type="paragraph" w:styleId="List">
    <w:name w:val="List"/>
    <w:basedOn w:val="Normal"/>
    <w:rsid w:val="007778B0"/>
    <w:pPr>
      <w:ind w:left="360" w:hanging="360"/>
    </w:pPr>
  </w:style>
  <w:style w:type="character" w:styleId="FollowedHyperlink">
    <w:name w:val="FollowedHyperlink"/>
    <w:rsid w:val="005E0BD2"/>
    <w:rPr>
      <w:color w:val="800080"/>
      <w:u w:val="single"/>
    </w:rPr>
  </w:style>
  <w:style w:type="paragraph" w:customStyle="1" w:styleId="Default">
    <w:name w:val="Default"/>
    <w:rsid w:val="00533C74"/>
    <w:pPr>
      <w:autoSpaceDE w:val="0"/>
      <w:autoSpaceDN w:val="0"/>
      <w:adjustRightInd w:val="0"/>
    </w:pPr>
    <w:rPr>
      <w:color w:val="000000"/>
      <w:sz w:val="24"/>
      <w:szCs w:val="24"/>
    </w:rPr>
  </w:style>
  <w:style w:type="paragraph" w:customStyle="1" w:styleId="CM50">
    <w:name w:val="CM50"/>
    <w:basedOn w:val="Default"/>
    <w:next w:val="Default"/>
    <w:uiPriority w:val="99"/>
    <w:rsid w:val="00533C74"/>
    <w:rPr>
      <w:color w:val="auto"/>
    </w:rPr>
  </w:style>
  <w:style w:type="paragraph" w:customStyle="1" w:styleId="CM49">
    <w:name w:val="CM49"/>
    <w:basedOn w:val="Default"/>
    <w:next w:val="Default"/>
    <w:uiPriority w:val="99"/>
    <w:rsid w:val="00533C74"/>
    <w:rPr>
      <w:color w:val="auto"/>
    </w:rPr>
  </w:style>
  <w:style w:type="paragraph" w:styleId="BodyText">
    <w:name w:val="Body Text"/>
    <w:basedOn w:val="Normal"/>
    <w:link w:val="BodyTextChar"/>
    <w:qFormat/>
    <w:rsid w:val="00307DCC"/>
    <w:pPr>
      <w:spacing w:after="120"/>
    </w:pPr>
    <w:rPr>
      <w:rFonts w:cs="Arial"/>
      <w:szCs w:val="22"/>
    </w:rPr>
  </w:style>
  <w:style w:type="character" w:customStyle="1" w:styleId="BodyTextChar">
    <w:name w:val="Body Text Char"/>
    <w:basedOn w:val="DefaultParagraphFont"/>
    <w:link w:val="BodyText"/>
    <w:rsid w:val="00307DCC"/>
    <w:rPr>
      <w:rFonts w:ascii="CVS Health Sans" w:hAnsi="CVS Health Sans" w:cs="Arial"/>
      <w:sz w:val="22"/>
      <w:szCs w:val="22"/>
    </w:rPr>
  </w:style>
  <w:style w:type="paragraph" w:styleId="BodyTextFirstIndent">
    <w:name w:val="Body Text First Indent"/>
    <w:basedOn w:val="BodyText"/>
    <w:link w:val="BodyTextFirstIndentChar"/>
    <w:rsid w:val="0054123C"/>
    <w:pPr>
      <w:ind w:firstLine="210"/>
    </w:pPr>
  </w:style>
  <w:style w:type="character" w:customStyle="1" w:styleId="BodyTextFirstIndentChar">
    <w:name w:val="Body Text First Indent Char"/>
    <w:basedOn w:val="BodyTextChar"/>
    <w:link w:val="BodyTextFirstIndent"/>
    <w:rsid w:val="0054123C"/>
    <w:rPr>
      <w:rFonts w:ascii="Arial" w:hAnsi="Arial" w:cs="Arial"/>
      <w:sz w:val="22"/>
      <w:szCs w:val="22"/>
    </w:rPr>
  </w:style>
  <w:style w:type="character" w:customStyle="1" w:styleId="Heading2Char">
    <w:name w:val="Heading 2 Char"/>
    <w:link w:val="Heading2"/>
    <w:rsid w:val="00F70900"/>
    <w:rPr>
      <w:rFonts w:ascii="CVS Health Sans" w:hAnsi="CVS Health Sans" w:cs="Arial"/>
      <w:b/>
      <w:bCs/>
      <w:sz w:val="40"/>
      <w:szCs w:val="24"/>
    </w:rPr>
  </w:style>
  <w:style w:type="paragraph" w:customStyle="1" w:styleId="first">
    <w:name w:val="first"/>
    <w:basedOn w:val="Normal"/>
    <w:rsid w:val="00C434A1"/>
    <w:pPr>
      <w:spacing w:before="100" w:beforeAutospacing="1" w:after="100" w:afterAutospacing="1"/>
    </w:pPr>
    <w:rPr>
      <w:sz w:val="24"/>
      <w:szCs w:val="24"/>
    </w:rPr>
  </w:style>
  <w:style w:type="paragraph" w:styleId="NormalWeb">
    <w:name w:val="Normal (Web)"/>
    <w:basedOn w:val="Normal"/>
    <w:uiPriority w:val="99"/>
    <w:unhideWhenUsed/>
    <w:rsid w:val="00C434A1"/>
    <w:pPr>
      <w:spacing w:before="100" w:beforeAutospacing="1" w:after="100" w:afterAutospacing="1"/>
    </w:pPr>
    <w:rPr>
      <w:sz w:val="24"/>
      <w:szCs w:val="24"/>
    </w:rPr>
  </w:style>
  <w:style w:type="character" w:customStyle="1" w:styleId="italics">
    <w:name w:val="italics"/>
    <w:basedOn w:val="DefaultParagraphFont"/>
    <w:rsid w:val="00C434A1"/>
  </w:style>
  <w:style w:type="character" w:customStyle="1" w:styleId="bold">
    <w:name w:val="bold"/>
    <w:basedOn w:val="DefaultParagraphFont"/>
    <w:rsid w:val="00C434A1"/>
  </w:style>
  <w:style w:type="paragraph" w:styleId="List2">
    <w:name w:val="List 2"/>
    <w:basedOn w:val="Normal"/>
    <w:rsid w:val="00030714"/>
    <w:pPr>
      <w:ind w:left="720" w:hanging="360"/>
      <w:contextualSpacing/>
    </w:pPr>
  </w:style>
  <w:style w:type="character" w:customStyle="1" w:styleId="FooterChar">
    <w:name w:val="Footer Char"/>
    <w:basedOn w:val="DefaultParagraphFont"/>
    <w:link w:val="Footer"/>
    <w:uiPriority w:val="99"/>
    <w:rsid w:val="009B35DC"/>
  </w:style>
  <w:style w:type="character" w:customStyle="1" w:styleId="HeaderChar">
    <w:name w:val="Header Char"/>
    <w:basedOn w:val="DefaultParagraphFont"/>
    <w:link w:val="Header"/>
    <w:uiPriority w:val="99"/>
    <w:rsid w:val="002708AE"/>
  </w:style>
  <w:style w:type="character" w:styleId="CommentReference">
    <w:name w:val="annotation reference"/>
    <w:rsid w:val="00151DA8"/>
    <w:rPr>
      <w:sz w:val="16"/>
      <w:szCs w:val="16"/>
    </w:rPr>
  </w:style>
  <w:style w:type="paragraph" w:styleId="CommentText">
    <w:name w:val="annotation text"/>
    <w:basedOn w:val="Normal"/>
    <w:link w:val="CommentTextChar"/>
    <w:rsid w:val="00151DA8"/>
  </w:style>
  <w:style w:type="character" w:customStyle="1" w:styleId="CommentTextChar">
    <w:name w:val="Comment Text Char"/>
    <w:basedOn w:val="DefaultParagraphFont"/>
    <w:link w:val="CommentText"/>
    <w:rsid w:val="00151DA8"/>
  </w:style>
  <w:style w:type="paragraph" w:styleId="CommentSubject">
    <w:name w:val="annotation subject"/>
    <w:basedOn w:val="CommentText"/>
    <w:next w:val="CommentText"/>
    <w:link w:val="CommentSubjectChar"/>
    <w:rsid w:val="00151DA8"/>
    <w:rPr>
      <w:b/>
      <w:bCs/>
      <w:lang w:val="x-none" w:eastAsia="x-none"/>
    </w:rPr>
  </w:style>
  <w:style w:type="character" w:customStyle="1" w:styleId="CommentSubjectChar">
    <w:name w:val="Comment Subject Char"/>
    <w:link w:val="CommentSubject"/>
    <w:rsid w:val="00151DA8"/>
    <w:rPr>
      <w:b/>
      <w:bCs/>
    </w:rPr>
  </w:style>
  <w:style w:type="character" w:customStyle="1" w:styleId="Heading8Char">
    <w:name w:val="Heading 8 Char"/>
    <w:link w:val="Heading8"/>
    <w:semiHidden/>
    <w:rsid w:val="00146C1A"/>
    <w:rPr>
      <w:rFonts w:ascii="Calibri" w:eastAsia="Times New Roman" w:hAnsi="Calibri" w:cs="Times New Roman"/>
      <w:i/>
      <w:iCs/>
      <w:sz w:val="24"/>
      <w:szCs w:val="24"/>
    </w:rPr>
  </w:style>
  <w:style w:type="character" w:styleId="Strong">
    <w:name w:val="Strong"/>
    <w:uiPriority w:val="22"/>
    <w:rsid w:val="00A656CE"/>
    <w:rPr>
      <w:b/>
      <w:bCs/>
    </w:rPr>
  </w:style>
  <w:style w:type="paragraph" w:styleId="ListParagraph">
    <w:name w:val="List Paragraph"/>
    <w:basedOn w:val="BodyText"/>
    <w:uiPriority w:val="34"/>
    <w:qFormat/>
    <w:rsid w:val="00187BCC"/>
    <w:pPr>
      <w:numPr>
        <w:numId w:val="21"/>
      </w:numPr>
      <w:spacing w:after="60"/>
      <w:ind w:right="374"/>
      <w:contextualSpacing/>
      <w:textAlignment w:val="baseline"/>
    </w:pPr>
    <w:rPr>
      <w:color w:val="222222"/>
    </w:rPr>
  </w:style>
  <w:style w:type="character" w:styleId="UnresolvedMention">
    <w:name w:val="Unresolved Mention"/>
    <w:basedOn w:val="DefaultParagraphFont"/>
    <w:uiPriority w:val="99"/>
    <w:semiHidden/>
    <w:unhideWhenUsed/>
    <w:rsid w:val="003B009E"/>
    <w:rPr>
      <w:color w:val="605E5C"/>
      <w:shd w:val="clear" w:color="auto" w:fill="E1DFDD"/>
    </w:rPr>
  </w:style>
  <w:style w:type="paragraph" w:styleId="Revision">
    <w:name w:val="Revision"/>
    <w:hidden/>
    <w:uiPriority w:val="99"/>
    <w:semiHidden/>
    <w:rsid w:val="00EB66EA"/>
  </w:style>
  <w:style w:type="character" w:customStyle="1" w:styleId="Heading1Char">
    <w:name w:val="Heading 1 Char"/>
    <w:basedOn w:val="DefaultParagraphFont"/>
    <w:link w:val="Heading1"/>
    <w:rsid w:val="00850792"/>
    <w:rPr>
      <w:rFonts w:ascii="CVS Health Sans" w:hAnsi="CVS Health Sans"/>
      <w:sz w:val="56"/>
      <w:szCs w:val="40"/>
    </w:rPr>
  </w:style>
  <w:style w:type="character" w:customStyle="1" w:styleId="Heading3Char">
    <w:name w:val="Heading 3 Char"/>
    <w:basedOn w:val="DefaultParagraphFont"/>
    <w:link w:val="Heading3"/>
    <w:rsid w:val="00E40054"/>
    <w:rPr>
      <w:rFonts w:ascii="CVS Health Sans" w:hAnsi="CVS Health Sans" w:cs="Arial"/>
      <w:bCs/>
      <w:sz w:val="32"/>
      <w:szCs w:val="32"/>
    </w:rPr>
  </w:style>
  <w:style w:type="character" w:customStyle="1" w:styleId="Heading4Char">
    <w:name w:val="Heading 4 Char"/>
    <w:basedOn w:val="DefaultParagraphFont"/>
    <w:link w:val="Heading4"/>
    <w:rsid w:val="00ED012B"/>
    <w:rPr>
      <w:rFonts w:ascii="CVS Health Sans" w:eastAsiaTheme="majorEastAsia" w:hAnsi="CVS Health Sans" w:cs="Arial"/>
      <w:sz w:val="28"/>
      <w:szCs w:val="24"/>
      <w:bdr w:val="none" w:sz="0" w:space="0" w:color="auto" w:frame="1"/>
    </w:rPr>
  </w:style>
  <w:style w:type="paragraph" w:customStyle="1" w:styleId="ListedDrugs">
    <w:name w:val="Listed Drugs"/>
    <w:basedOn w:val="BodyText"/>
    <w:link w:val="ListedDrugsChar"/>
    <w:rsid w:val="00165A99"/>
    <w:pPr>
      <w:numPr>
        <w:numId w:val="1"/>
      </w:numPr>
      <w:pBdr>
        <w:top w:val="double" w:sz="4" w:space="1" w:color="auto"/>
        <w:left w:val="double" w:sz="4" w:space="4" w:color="auto"/>
        <w:right w:val="double" w:sz="4" w:space="4" w:color="auto"/>
      </w:pBdr>
      <w:ind w:hanging="720"/>
    </w:pPr>
    <w:rPr>
      <w:b/>
      <w:bCs/>
      <w:sz w:val="24"/>
      <w:szCs w:val="24"/>
    </w:rPr>
  </w:style>
  <w:style w:type="character" w:customStyle="1" w:styleId="Heading5Char">
    <w:name w:val="Heading 5 Char"/>
    <w:basedOn w:val="DefaultParagraphFont"/>
    <w:link w:val="Heading5"/>
    <w:rsid w:val="008445A6"/>
    <w:rPr>
      <w:rFonts w:ascii="CVS Health Sans" w:eastAsiaTheme="majorEastAsia" w:hAnsi="CVS Health Sans" w:cs="Arial"/>
      <w:b/>
      <w:bCs/>
      <w:sz w:val="22"/>
      <w:szCs w:val="22"/>
      <w:bdr w:val="none" w:sz="0" w:space="0" w:color="auto" w:frame="1"/>
    </w:rPr>
  </w:style>
  <w:style w:type="character" w:customStyle="1" w:styleId="ListedDrugsChar">
    <w:name w:val="Listed Drugs Char"/>
    <w:basedOn w:val="BodyTextChar"/>
    <w:link w:val="ListedDrugs"/>
    <w:rsid w:val="00165A99"/>
    <w:rPr>
      <w:rFonts w:ascii="CVS Health Sans" w:hAnsi="CVS Health Sans" w:cs="Arial"/>
      <w:b/>
      <w:bCs/>
      <w:sz w:val="24"/>
      <w:szCs w:val="24"/>
    </w:rPr>
  </w:style>
  <w:style w:type="paragraph" w:styleId="EndnoteText">
    <w:name w:val="endnote text"/>
    <w:basedOn w:val="Normal"/>
    <w:link w:val="EndnoteTextChar"/>
    <w:rsid w:val="00D6162B"/>
  </w:style>
  <w:style w:type="character" w:customStyle="1" w:styleId="EndnoteTextChar">
    <w:name w:val="Endnote Text Char"/>
    <w:basedOn w:val="DefaultParagraphFont"/>
    <w:link w:val="EndnoteText"/>
    <w:rsid w:val="00D6162B"/>
  </w:style>
  <w:style w:type="character" w:styleId="EndnoteReference">
    <w:name w:val="endnote reference"/>
    <w:basedOn w:val="DefaultParagraphFont"/>
    <w:rsid w:val="00D6162B"/>
    <w:rPr>
      <w:vertAlign w:val="superscript"/>
    </w:rPr>
  </w:style>
  <w:style w:type="paragraph" w:customStyle="1" w:styleId="paragraph">
    <w:name w:val="paragraph"/>
    <w:basedOn w:val="Normal"/>
    <w:rsid w:val="00A14F1C"/>
    <w:pPr>
      <w:spacing w:before="100" w:beforeAutospacing="1" w:after="100" w:afterAutospacing="1"/>
    </w:pPr>
    <w:rPr>
      <w:sz w:val="24"/>
      <w:szCs w:val="24"/>
    </w:rPr>
  </w:style>
  <w:style w:type="character" w:customStyle="1" w:styleId="normaltextrun">
    <w:name w:val="normaltextrun"/>
    <w:basedOn w:val="DefaultParagraphFont"/>
    <w:rsid w:val="00A14F1C"/>
  </w:style>
  <w:style w:type="character" w:customStyle="1" w:styleId="eop">
    <w:name w:val="eop"/>
    <w:basedOn w:val="DefaultParagraphFont"/>
    <w:rsid w:val="00A14F1C"/>
  </w:style>
  <w:style w:type="paragraph" w:styleId="FootnoteText">
    <w:name w:val="footnote text"/>
    <w:basedOn w:val="Normal"/>
    <w:link w:val="FootnoteTextChar"/>
    <w:rsid w:val="00B465F0"/>
  </w:style>
  <w:style w:type="character" w:customStyle="1" w:styleId="FootnoteTextChar">
    <w:name w:val="Footnote Text Char"/>
    <w:basedOn w:val="DefaultParagraphFont"/>
    <w:link w:val="FootnoteText"/>
    <w:rsid w:val="00B465F0"/>
  </w:style>
  <w:style w:type="character" w:styleId="FootnoteReference">
    <w:name w:val="footnote reference"/>
    <w:basedOn w:val="DefaultParagraphFont"/>
    <w:rsid w:val="00B465F0"/>
    <w:rPr>
      <w:vertAlign w:val="superscript"/>
    </w:rPr>
  </w:style>
  <w:style w:type="paragraph" w:customStyle="1" w:styleId="ReferenceOrdered">
    <w:name w:val="Reference Ordered"/>
    <w:basedOn w:val="BodyText"/>
    <w:link w:val="ReferenceOrderedChar"/>
    <w:qFormat/>
    <w:rsid w:val="00B4086C"/>
    <w:pPr>
      <w:numPr>
        <w:numId w:val="2"/>
      </w:numPr>
      <w:spacing w:after="0"/>
      <w:ind w:left="360"/>
    </w:pPr>
  </w:style>
  <w:style w:type="paragraph" w:customStyle="1" w:styleId="Questionnaire">
    <w:name w:val="Questionnaire"/>
    <w:basedOn w:val="BodyText"/>
    <w:link w:val="QuestionnaireChar"/>
    <w:rsid w:val="0002595C"/>
    <w:pPr>
      <w:numPr>
        <w:numId w:val="3"/>
      </w:numPr>
      <w:spacing w:before="240"/>
    </w:pPr>
  </w:style>
  <w:style w:type="character" w:customStyle="1" w:styleId="ReferenceOrderedChar">
    <w:name w:val="Reference Ordered Char"/>
    <w:basedOn w:val="BodyTextChar"/>
    <w:link w:val="ReferenceOrdered"/>
    <w:rsid w:val="00B4086C"/>
    <w:rPr>
      <w:rFonts w:ascii="CVS Health Sans" w:hAnsi="CVS Health Sans" w:cs="Arial"/>
      <w:sz w:val="22"/>
      <w:szCs w:val="22"/>
    </w:rPr>
  </w:style>
  <w:style w:type="character" w:styleId="Emphasis">
    <w:name w:val="Emphasis"/>
    <w:uiPriority w:val="20"/>
    <w:qFormat/>
    <w:rsid w:val="00180A53"/>
    <w:rPr>
      <w:rFonts w:ascii="CVS Health Sans" w:hAnsi="CVS Health Sans" w:cs="Arial"/>
      <w:i/>
      <w:iCs/>
      <w:sz w:val="22"/>
      <w:szCs w:val="22"/>
    </w:rPr>
  </w:style>
  <w:style w:type="character" w:customStyle="1" w:styleId="QuestionnaireChar">
    <w:name w:val="Questionnaire Char"/>
    <w:basedOn w:val="BodyTextChar"/>
    <w:link w:val="Questionnaire"/>
    <w:rsid w:val="0002595C"/>
    <w:rPr>
      <w:rFonts w:ascii="CVS Health Sans" w:hAnsi="CVS Health Sans" w:cs="Arial"/>
      <w:sz w:val="22"/>
      <w:szCs w:val="22"/>
    </w:rPr>
  </w:style>
  <w:style w:type="paragraph" w:styleId="Bibliography">
    <w:name w:val="Bibliography"/>
    <w:basedOn w:val="Normal"/>
    <w:next w:val="Normal"/>
    <w:uiPriority w:val="37"/>
    <w:semiHidden/>
    <w:unhideWhenUsed/>
    <w:rsid w:val="00FA3092"/>
  </w:style>
  <w:style w:type="paragraph" w:styleId="BlockText">
    <w:name w:val="Block Text"/>
    <w:basedOn w:val="Normal"/>
    <w:rsid w:val="00FA3092"/>
    <w:pPr>
      <w:pBdr>
        <w:top w:val="single" w:sz="2" w:space="10" w:color="5B9BD5" w:themeColor="accent1"/>
        <w:left w:val="single" w:sz="2" w:space="10" w:color="5B9BD5" w:themeColor="accent1"/>
        <w:bottom w:val="single" w:sz="2" w:space="10" w:color="5B9BD5" w:themeColor="accent1"/>
        <w:right w:val="single" w:sz="2" w:space="10" w:color="5B9BD5" w:themeColor="accent1"/>
      </w:pBdr>
      <w:ind w:left="1152" w:right="1152"/>
    </w:pPr>
    <w:rPr>
      <w:rFonts w:asciiTheme="minorHAnsi" w:eastAsiaTheme="minorEastAsia" w:hAnsiTheme="minorHAnsi" w:cstheme="minorBidi"/>
      <w:i/>
      <w:iCs/>
      <w:color w:val="5B9BD5" w:themeColor="accent1"/>
    </w:rPr>
  </w:style>
  <w:style w:type="paragraph" w:styleId="BodyText2">
    <w:name w:val="Body Text 2"/>
    <w:basedOn w:val="Normal"/>
    <w:link w:val="BodyText2Char"/>
    <w:rsid w:val="00FA3092"/>
    <w:pPr>
      <w:spacing w:after="120" w:line="480" w:lineRule="auto"/>
    </w:pPr>
  </w:style>
  <w:style w:type="character" w:customStyle="1" w:styleId="BodyText2Char">
    <w:name w:val="Body Text 2 Char"/>
    <w:basedOn w:val="DefaultParagraphFont"/>
    <w:link w:val="BodyText2"/>
    <w:rsid w:val="00FA3092"/>
  </w:style>
  <w:style w:type="paragraph" w:styleId="BodyText3">
    <w:name w:val="Body Text 3"/>
    <w:basedOn w:val="Normal"/>
    <w:link w:val="BodyText3Char"/>
    <w:rsid w:val="00FA3092"/>
    <w:pPr>
      <w:spacing w:after="120"/>
    </w:pPr>
    <w:rPr>
      <w:sz w:val="16"/>
      <w:szCs w:val="16"/>
    </w:rPr>
  </w:style>
  <w:style w:type="character" w:customStyle="1" w:styleId="BodyText3Char">
    <w:name w:val="Body Text 3 Char"/>
    <w:basedOn w:val="DefaultParagraphFont"/>
    <w:link w:val="BodyText3"/>
    <w:rsid w:val="00FA3092"/>
    <w:rPr>
      <w:sz w:val="16"/>
      <w:szCs w:val="16"/>
    </w:rPr>
  </w:style>
  <w:style w:type="paragraph" w:styleId="BodyTextIndent">
    <w:name w:val="Body Text Indent"/>
    <w:basedOn w:val="Normal"/>
    <w:link w:val="BodyTextIndentChar"/>
    <w:rsid w:val="00FA3092"/>
    <w:pPr>
      <w:spacing w:after="120"/>
      <w:ind w:left="360"/>
    </w:pPr>
  </w:style>
  <w:style w:type="character" w:customStyle="1" w:styleId="BodyTextIndentChar">
    <w:name w:val="Body Text Indent Char"/>
    <w:basedOn w:val="DefaultParagraphFont"/>
    <w:link w:val="BodyTextIndent"/>
    <w:rsid w:val="00FA3092"/>
  </w:style>
  <w:style w:type="paragraph" w:styleId="BodyTextFirstIndent2">
    <w:name w:val="Body Text First Indent 2"/>
    <w:basedOn w:val="BodyTextIndent"/>
    <w:link w:val="BodyTextFirstIndent2Char"/>
    <w:rsid w:val="00FA3092"/>
    <w:pPr>
      <w:spacing w:after="0"/>
      <w:ind w:firstLine="360"/>
    </w:pPr>
  </w:style>
  <w:style w:type="character" w:customStyle="1" w:styleId="BodyTextFirstIndent2Char">
    <w:name w:val="Body Text First Indent 2 Char"/>
    <w:basedOn w:val="BodyTextIndentChar"/>
    <w:link w:val="BodyTextFirstIndent2"/>
    <w:rsid w:val="00FA3092"/>
  </w:style>
  <w:style w:type="paragraph" w:styleId="BodyTextIndent2">
    <w:name w:val="Body Text Indent 2"/>
    <w:basedOn w:val="Normal"/>
    <w:link w:val="BodyTextIndent2Char"/>
    <w:rsid w:val="00FA3092"/>
    <w:pPr>
      <w:spacing w:after="120" w:line="480" w:lineRule="auto"/>
      <w:ind w:left="360"/>
    </w:pPr>
  </w:style>
  <w:style w:type="character" w:customStyle="1" w:styleId="BodyTextIndent2Char">
    <w:name w:val="Body Text Indent 2 Char"/>
    <w:basedOn w:val="DefaultParagraphFont"/>
    <w:link w:val="BodyTextIndent2"/>
    <w:rsid w:val="00FA3092"/>
  </w:style>
  <w:style w:type="paragraph" w:styleId="BodyTextIndent3">
    <w:name w:val="Body Text Indent 3"/>
    <w:basedOn w:val="Normal"/>
    <w:link w:val="BodyTextIndent3Char"/>
    <w:rsid w:val="00FA3092"/>
    <w:pPr>
      <w:spacing w:after="120"/>
      <w:ind w:left="360"/>
    </w:pPr>
    <w:rPr>
      <w:sz w:val="16"/>
      <w:szCs w:val="16"/>
    </w:rPr>
  </w:style>
  <w:style w:type="character" w:customStyle="1" w:styleId="BodyTextIndent3Char">
    <w:name w:val="Body Text Indent 3 Char"/>
    <w:basedOn w:val="DefaultParagraphFont"/>
    <w:link w:val="BodyTextIndent3"/>
    <w:rsid w:val="00FA3092"/>
    <w:rPr>
      <w:sz w:val="16"/>
      <w:szCs w:val="16"/>
    </w:rPr>
  </w:style>
  <w:style w:type="paragraph" w:styleId="Caption">
    <w:name w:val="caption"/>
    <w:basedOn w:val="Normal"/>
    <w:next w:val="Normal"/>
    <w:semiHidden/>
    <w:unhideWhenUsed/>
    <w:qFormat/>
    <w:rsid w:val="00FA3092"/>
    <w:pPr>
      <w:spacing w:after="200"/>
    </w:pPr>
    <w:rPr>
      <w:i/>
      <w:iCs/>
      <w:color w:val="44546A" w:themeColor="text2"/>
      <w:sz w:val="18"/>
      <w:szCs w:val="18"/>
    </w:rPr>
  </w:style>
  <w:style w:type="paragraph" w:styleId="Closing">
    <w:name w:val="Closing"/>
    <w:basedOn w:val="Normal"/>
    <w:link w:val="ClosingChar"/>
    <w:rsid w:val="00FA3092"/>
    <w:pPr>
      <w:ind w:left="4320"/>
    </w:pPr>
  </w:style>
  <w:style w:type="character" w:customStyle="1" w:styleId="ClosingChar">
    <w:name w:val="Closing Char"/>
    <w:basedOn w:val="DefaultParagraphFont"/>
    <w:link w:val="Closing"/>
    <w:rsid w:val="00FA3092"/>
  </w:style>
  <w:style w:type="paragraph" w:styleId="Date">
    <w:name w:val="Date"/>
    <w:basedOn w:val="Normal"/>
    <w:next w:val="Normal"/>
    <w:link w:val="DateChar"/>
    <w:rsid w:val="00FA3092"/>
  </w:style>
  <w:style w:type="character" w:customStyle="1" w:styleId="DateChar">
    <w:name w:val="Date Char"/>
    <w:basedOn w:val="DefaultParagraphFont"/>
    <w:link w:val="Date"/>
    <w:rsid w:val="00FA3092"/>
  </w:style>
  <w:style w:type="paragraph" w:styleId="E-mailSignature">
    <w:name w:val="E-mail Signature"/>
    <w:basedOn w:val="Normal"/>
    <w:link w:val="E-mailSignatureChar"/>
    <w:rsid w:val="00FA3092"/>
  </w:style>
  <w:style w:type="character" w:customStyle="1" w:styleId="E-mailSignatureChar">
    <w:name w:val="E-mail Signature Char"/>
    <w:basedOn w:val="DefaultParagraphFont"/>
    <w:link w:val="E-mailSignature"/>
    <w:rsid w:val="00FA3092"/>
  </w:style>
  <w:style w:type="paragraph" w:styleId="EnvelopeAddress">
    <w:name w:val="envelope address"/>
    <w:basedOn w:val="Normal"/>
    <w:rsid w:val="00FA3092"/>
    <w:pPr>
      <w:framePr w:w="7920" w:h="1980" w:hRule="exact" w:hSpace="180" w:wrap="auto" w:hAnchor="page" w:xAlign="center" w:yAlign="bottom"/>
      <w:ind w:left="2880"/>
    </w:pPr>
    <w:rPr>
      <w:rFonts w:asciiTheme="majorHAnsi" w:eastAsiaTheme="majorEastAsia" w:hAnsiTheme="majorHAnsi" w:cstheme="majorBidi"/>
      <w:sz w:val="24"/>
      <w:szCs w:val="24"/>
    </w:rPr>
  </w:style>
  <w:style w:type="paragraph" w:styleId="EnvelopeReturn">
    <w:name w:val="envelope return"/>
    <w:basedOn w:val="Normal"/>
    <w:rsid w:val="00FA3092"/>
    <w:rPr>
      <w:rFonts w:asciiTheme="majorHAnsi" w:eastAsiaTheme="majorEastAsia" w:hAnsiTheme="majorHAnsi" w:cstheme="majorBidi"/>
    </w:rPr>
  </w:style>
  <w:style w:type="character" w:customStyle="1" w:styleId="Heading6Char">
    <w:name w:val="Heading 6 Char"/>
    <w:basedOn w:val="DefaultParagraphFont"/>
    <w:link w:val="Heading6"/>
    <w:semiHidden/>
    <w:rsid w:val="00255903"/>
    <w:rPr>
      <w:rFonts w:ascii="CVS Health Sans" w:eastAsiaTheme="majorEastAsia" w:hAnsi="CVS Health Sans" w:cstheme="majorBidi"/>
      <w:b/>
    </w:rPr>
  </w:style>
  <w:style w:type="character" w:customStyle="1" w:styleId="Heading7Char">
    <w:name w:val="Heading 7 Char"/>
    <w:basedOn w:val="DefaultParagraphFont"/>
    <w:link w:val="Heading7"/>
    <w:semiHidden/>
    <w:rsid w:val="00FA3092"/>
    <w:rPr>
      <w:rFonts w:asciiTheme="majorHAnsi" w:eastAsiaTheme="majorEastAsia" w:hAnsiTheme="majorHAnsi" w:cstheme="majorBidi"/>
      <w:i/>
      <w:iCs/>
      <w:color w:val="1F4D78" w:themeColor="accent1" w:themeShade="7F"/>
    </w:rPr>
  </w:style>
  <w:style w:type="character" w:customStyle="1" w:styleId="Heading9Char">
    <w:name w:val="Heading 9 Char"/>
    <w:basedOn w:val="DefaultParagraphFont"/>
    <w:link w:val="Heading9"/>
    <w:semiHidden/>
    <w:rsid w:val="00FA3092"/>
    <w:rPr>
      <w:rFonts w:asciiTheme="majorHAnsi" w:eastAsiaTheme="majorEastAsia" w:hAnsiTheme="majorHAnsi" w:cstheme="majorBidi"/>
      <w:i/>
      <w:iCs/>
      <w:color w:val="272727" w:themeColor="text1" w:themeTint="D8"/>
      <w:sz w:val="21"/>
      <w:szCs w:val="21"/>
    </w:rPr>
  </w:style>
  <w:style w:type="paragraph" w:styleId="HTMLAddress">
    <w:name w:val="HTML Address"/>
    <w:basedOn w:val="Normal"/>
    <w:link w:val="HTMLAddressChar"/>
    <w:rsid w:val="00FA3092"/>
    <w:rPr>
      <w:i/>
      <w:iCs/>
    </w:rPr>
  </w:style>
  <w:style w:type="character" w:customStyle="1" w:styleId="HTMLAddressChar">
    <w:name w:val="HTML Address Char"/>
    <w:basedOn w:val="DefaultParagraphFont"/>
    <w:link w:val="HTMLAddress"/>
    <w:rsid w:val="00FA3092"/>
    <w:rPr>
      <w:i/>
      <w:iCs/>
    </w:rPr>
  </w:style>
  <w:style w:type="paragraph" w:styleId="HTMLPreformatted">
    <w:name w:val="HTML Preformatted"/>
    <w:basedOn w:val="Normal"/>
    <w:link w:val="HTMLPreformattedChar"/>
    <w:rsid w:val="00FA3092"/>
    <w:rPr>
      <w:rFonts w:ascii="Consolas" w:hAnsi="Consolas"/>
    </w:rPr>
  </w:style>
  <w:style w:type="character" w:customStyle="1" w:styleId="HTMLPreformattedChar">
    <w:name w:val="HTML Preformatted Char"/>
    <w:basedOn w:val="DefaultParagraphFont"/>
    <w:link w:val="HTMLPreformatted"/>
    <w:rsid w:val="00FA3092"/>
    <w:rPr>
      <w:rFonts w:ascii="Consolas" w:hAnsi="Consolas"/>
    </w:rPr>
  </w:style>
  <w:style w:type="paragraph" w:styleId="Index1">
    <w:name w:val="index 1"/>
    <w:basedOn w:val="Normal"/>
    <w:next w:val="Normal"/>
    <w:autoRedefine/>
    <w:rsid w:val="00FA3092"/>
    <w:pPr>
      <w:ind w:left="200" w:hanging="200"/>
    </w:pPr>
  </w:style>
  <w:style w:type="paragraph" w:styleId="Index2">
    <w:name w:val="index 2"/>
    <w:basedOn w:val="Normal"/>
    <w:next w:val="Normal"/>
    <w:autoRedefine/>
    <w:rsid w:val="00FA3092"/>
    <w:pPr>
      <w:ind w:left="400" w:hanging="200"/>
    </w:pPr>
  </w:style>
  <w:style w:type="paragraph" w:styleId="Index3">
    <w:name w:val="index 3"/>
    <w:basedOn w:val="Normal"/>
    <w:next w:val="Normal"/>
    <w:autoRedefine/>
    <w:rsid w:val="00FA3092"/>
    <w:pPr>
      <w:ind w:left="600" w:hanging="200"/>
    </w:pPr>
  </w:style>
  <w:style w:type="paragraph" w:styleId="Index4">
    <w:name w:val="index 4"/>
    <w:basedOn w:val="Normal"/>
    <w:next w:val="Normal"/>
    <w:autoRedefine/>
    <w:rsid w:val="00FA3092"/>
    <w:pPr>
      <w:ind w:left="800" w:hanging="200"/>
    </w:pPr>
  </w:style>
  <w:style w:type="paragraph" w:styleId="Index5">
    <w:name w:val="index 5"/>
    <w:basedOn w:val="Normal"/>
    <w:next w:val="Normal"/>
    <w:autoRedefine/>
    <w:rsid w:val="00FA3092"/>
    <w:pPr>
      <w:ind w:left="1000" w:hanging="200"/>
    </w:pPr>
  </w:style>
  <w:style w:type="paragraph" w:styleId="Index6">
    <w:name w:val="index 6"/>
    <w:basedOn w:val="Normal"/>
    <w:next w:val="Normal"/>
    <w:autoRedefine/>
    <w:rsid w:val="00FA3092"/>
    <w:pPr>
      <w:ind w:left="1200" w:hanging="200"/>
    </w:pPr>
  </w:style>
  <w:style w:type="paragraph" w:styleId="Index7">
    <w:name w:val="index 7"/>
    <w:basedOn w:val="Normal"/>
    <w:next w:val="Normal"/>
    <w:autoRedefine/>
    <w:rsid w:val="00FA3092"/>
    <w:pPr>
      <w:ind w:left="1400" w:hanging="200"/>
    </w:pPr>
  </w:style>
  <w:style w:type="paragraph" w:styleId="Index8">
    <w:name w:val="index 8"/>
    <w:basedOn w:val="Normal"/>
    <w:next w:val="Normal"/>
    <w:autoRedefine/>
    <w:rsid w:val="00FA3092"/>
    <w:pPr>
      <w:ind w:left="1600" w:hanging="200"/>
    </w:pPr>
  </w:style>
  <w:style w:type="paragraph" w:styleId="Index9">
    <w:name w:val="index 9"/>
    <w:basedOn w:val="Normal"/>
    <w:next w:val="Normal"/>
    <w:autoRedefine/>
    <w:rsid w:val="00FA3092"/>
    <w:pPr>
      <w:ind w:left="1800" w:hanging="200"/>
    </w:pPr>
  </w:style>
  <w:style w:type="paragraph" w:styleId="IndexHeading">
    <w:name w:val="index heading"/>
    <w:basedOn w:val="Normal"/>
    <w:next w:val="Index1"/>
    <w:rsid w:val="00FA3092"/>
    <w:rPr>
      <w:rFonts w:asciiTheme="majorHAnsi" w:eastAsiaTheme="majorEastAsia" w:hAnsiTheme="majorHAnsi" w:cstheme="majorBidi"/>
      <w:b/>
      <w:bCs/>
    </w:rPr>
  </w:style>
  <w:style w:type="paragraph" w:styleId="IntenseQuote">
    <w:name w:val="Intense Quote"/>
    <w:basedOn w:val="Normal"/>
    <w:next w:val="Normal"/>
    <w:link w:val="IntenseQuoteChar"/>
    <w:uiPriority w:val="30"/>
    <w:rsid w:val="00FA3092"/>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rsid w:val="00FA3092"/>
    <w:rPr>
      <w:i/>
      <w:iCs/>
      <w:color w:val="5B9BD5" w:themeColor="accent1"/>
    </w:rPr>
  </w:style>
  <w:style w:type="paragraph" w:styleId="List3">
    <w:name w:val="List 3"/>
    <w:basedOn w:val="Normal"/>
    <w:rsid w:val="00FA3092"/>
    <w:pPr>
      <w:ind w:left="1080" w:hanging="360"/>
      <w:contextualSpacing/>
    </w:pPr>
  </w:style>
  <w:style w:type="paragraph" w:styleId="List4">
    <w:name w:val="List 4"/>
    <w:basedOn w:val="Normal"/>
    <w:rsid w:val="00FA3092"/>
    <w:pPr>
      <w:ind w:left="1440" w:hanging="360"/>
      <w:contextualSpacing/>
    </w:pPr>
  </w:style>
  <w:style w:type="paragraph" w:styleId="List5">
    <w:name w:val="List 5"/>
    <w:basedOn w:val="Normal"/>
    <w:rsid w:val="00FA3092"/>
    <w:pPr>
      <w:ind w:left="1800" w:hanging="360"/>
      <w:contextualSpacing/>
    </w:pPr>
  </w:style>
  <w:style w:type="paragraph" w:styleId="ListBullet">
    <w:name w:val="List Bullet"/>
    <w:basedOn w:val="Normal"/>
    <w:rsid w:val="00FA3092"/>
    <w:pPr>
      <w:numPr>
        <w:numId w:val="4"/>
      </w:numPr>
      <w:contextualSpacing/>
    </w:pPr>
  </w:style>
  <w:style w:type="paragraph" w:styleId="ListBullet2">
    <w:name w:val="List Bullet 2"/>
    <w:basedOn w:val="Normal"/>
    <w:rsid w:val="00FA3092"/>
    <w:pPr>
      <w:numPr>
        <w:numId w:val="5"/>
      </w:numPr>
      <w:contextualSpacing/>
    </w:pPr>
  </w:style>
  <w:style w:type="paragraph" w:styleId="ListBullet3">
    <w:name w:val="List Bullet 3"/>
    <w:basedOn w:val="Normal"/>
    <w:rsid w:val="00FA3092"/>
    <w:pPr>
      <w:numPr>
        <w:numId w:val="6"/>
      </w:numPr>
      <w:contextualSpacing/>
    </w:pPr>
  </w:style>
  <w:style w:type="paragraph" w:styleId="ListBullet4">
    <w:name w:val="List Bullet 4"/>
    <w:basedOn w:val="Normal"/>
    <w:rsid w:val="00FA3092"/>
    <w:pPr>
      <w:numPr>
        <w:numId w:val="7"/>
      </w:numPr>
      <w:contextualSpacing/>
    </w:pPr>
  </w:style>
  <w:style w:type="paragraph" w:styleId="ListBullet5">
    <w:name w:val="List Bullet 5"/>
    <w:basedOn w:val="Normal"/>
    <w:rsid w:val="00FA3092"/>
    <w:pPr>
      <w:numPr>
        <w:numId w:val="8"/>
      </w:numPr>
      <w:contextualSpacing/>
    </w:pPr>
  </w:style>
  <w:style w:type="paragraph" w:styleId="ListContinue">
    <w:name w:val="List Continue"/>
    <w:basedOn w:val="Normal"/>
    <w:rsid w:val="00FA3092"/>
    <w:pPr>
      <w:spacing w:after="120"/>
      <w:ind w:left="360"/>
      <w:contextualSpacing/>
    </w:pPr>
  </w:style>
  <w:style w:type="paragraph" w:styleId="ListContinue2">
    <w:name w:val="List Continue 2"/>
    <w:basedOn w:val="Normal"/>
    <w:rsid w:val="00FA3092"/>
    <w:pPr>
      <w:spacing w:after="120"/>
      <w:ind w:left="720"/>
      <w:contextualSpacing/>
    </w:pPr>
  </w:style>
  <w:style w:type="paragraph" w:styleId="ListContinue3">
    <w:name w:val="List Continue 3"/>
    <w:basedOn w:val="Normal"/>
    <w:rsid w:val="00FA3092"/>
    <w:pPr>
      <w:spacing w:after="120"/>
      <w:ind w:left="1080"/>
      <w:contextualSpacing/>
    </w:pPr>
  </w:style>
  <w:style w:type="paragraph" w:styleId="ListContinue4">
    <w:name w:val="List Continue 4"/>
    <w:basedOn w:val="Normal"/>
    <w:rsid w:val="00FA3092"/>
    <w:pPr>
      <w:spacing w:after="120"/>
      <w:ind w:left="1440"/>
      <w:contextualSpacing/>
    </w:pPr>
  </w:style>
  <w:style w:type="paragraph" w:styleId="ListContinue5">
    <w:name w:val="List Continue 5"/>
    <w:basedOn w:val="Normal"/>
    <w:rsid w:val="00FA3092"/>
    <w:pPr>
      <w:spacing w:after="120"/>
      <w:ind w:left="1800"/>
      <w:contextualSpacing/>
    </w:pPr>
  </w:style>
  <w:style w:type="paragraph" w:styleId="ListNumber">
    <w:name w:val="List Number"/>
    <w:basedOn w:val="Normal"/>
    <w:rsid w:val="00FA3092"/>
    <w:pPr>
      <w:numPr>
        <w:numId w:val="9"/>
      </w:numPr>
      <w:contextualSpacing/>
    </w:pPr>
  </w:style>
  <w:style w:type="paragraph" w:styleId="ListNumber2">
    <w:name w:val="List Number 2"/>
    <w:basedOn w:val="Normal"/>
    <w:rsid w:val="00FA3092"/>
    <w:pPr>
      <w:numPr>
        <w:numId w:val="10"/>
      </w:numPr>
      <w:contextualSpacing/>
    </w:pPr>
  </w:style>
  <w:style w:type="paragraph" w:styleId="ListNumber3">
    <w:name w:val="List Number 3"/>
    <w:basedOn w:val="Normal"/>
    <w:rsid w:val="00FA3092"/>
    <w:pPr>
      <w:numPr>
        <w:numId w:val="11"/>
      </w:numPr>
      <w:contextualSpacing/>
    </w:pPr>
  </w:style>
  <w:style w:type="paragraph" w:styleId="ListNumber4">
    <w:name w:val="List Number 4"/>
    <w:basedOn w:val="Normal"/>
    <w:rsid w:val="00FA3092"/>
    <w:pPr>
      <w:numPr>
        <w:numId w:val="12"/>
      </w:numPr>
      <w:contextualSpacing/>
    </w:pPr>
  </w:style>
  <w:style w:type="paragraph" w:styleId="ListNumber5">
    <w:name w:val="List Number 5"/>
    <w:basedOn w:val="Normal"/>
    <w:rsid w:val="00FA3092"/>
    <w:pPr>
      <w:numPr>
        <w:numId w:val="13"/>
      </w:numPr>
      <w:contextualSpacing/>
    </w:pPr>
  </w:style>
  <w:style w:type="paragraph" w:styleId="MacroText">
    <w:name w:val="macro"/>
    <w:link w:val="MacroTextChar"/>
    <w:rsid w:val="00FA3092"/>
    <w:pPr>
      <w:tabs>
        <w:tab w:val="left" w:pos="480"/>
        <w:tab w:val="left" w:pos="960"/>
        <w:tab w:val="left" w:pos="1440"/>
        <w:tab w:val="left" w:pos="1920"/>
        <w:tab w:val="left" w:pos="2400"/>
        <w:tab w:val="left" w:pos="2880"/>
        <w:tab w:val="left" w:pos="3360"/>
        <w:tab w:val="left" w:pos="3840"/>
        <w:tab w:val="left" w:pos="4320"/>
      </w:tabs>
    </w:pPr>
    <w:rPr>
      <w:rFonts w:ascii="Consolas" w:hAnsi="Consolas"/>
    </w:rPr>
  </w:style>
  <w:style w:type="character" w:customStyle="1" w:styleId="MacroTextChar">
    <w:name w:val="Macro Text Char"/>
    <w:basedOn w:val="DefaultParagraphFont"/>
    <w:link w:val="MacroText"/>
    <w:rsid w:val="00FA3092"/>
    <w:rPr>
      <w:rFonts w:ascii="Consolas" w:hAnsi="Consolas"/>
    </w:rPr>
  </w:style>
  <w:style w:type="paragraph" w:styleId="MessageHeader">
    <w:name w:val="Message Header"/>
    <w:basedOn w:val="Normal"/>
    <w:link w:val="MessageHeaderChar"/>
    <w:rsid w:val="00FA3092"/>
    <w:pPr>
      <w:pBdr>
        <w:top w:val="single" w:sz="6" w:space="1" w:color="auto"/>
        <w:left w:val="single" w:sz="6" w:space="1" w:color="auto"/>
        <w:bottom w:val="single" w:sz="6" w:space="1" w:color="auto"/>
        <w:right w:val="single" w:sz="6" w:space="1" w:color="auto"/>
      </w:pBdr>
      <w:shd w:val="pct20" w:color="auto" w:fill="auto"/>
      <w:ind w:left="1080" w:hanging="1080"/>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rsid w:val="00FA3092"/>
    <w:rPr>
      <w:rFonts w:asciiTheme="majorHAnsi" w:eastAsiaTheme="majorEastAsia" w:hAnsiTheme="majorHAnsi" w:cstheme="majorBidi"/>
      <w:sz w:val="24"/>
      <w:szCs w:val="24"/>
      <w:shd w:val="pct20" w:color="auto" w:fill="auto"/>
    </w:rPr>
  </w:style>
  <w:style w:type="paragraph" w:styleId="NoSpacing">
    <w:name w:val="No Spacing"/>
    <w:uiPriority w:val="1"/>
    <w:rsid w:val="00FA3092"/>
  </w:style>
  <w:style w:type="paragraph" w:styleId="NormalIndent">
    <w:name w:val="Normal Indent"/>
    <w:basedOn w:val="Normal"/>
    <w:rsid w:val="00FA3092"/>
    <w:pPr>
      <w:ind w:left="720"/>
    </w:pPr>
  </w:style>
  <w:style w:type="paragraph" w:styleId="NoteHeading">
    <w:name w:val="Note Heading"/>
    <w:basedOn w:val="Normal"/>
    <w:next w:val="Normal"/>
    <w:link w:val="NoteHeadingChar"/>
    <w:rsid w:val="00FA3092"/>
  </w:style>
  <w:style w:type="character" w:customStyle="1" w:styleId="NoteHeadingChar">
    <w:name w:val="Note Heading Char"/>
    <w:basedOn w:val="DefaultParagraphFont"/>
    <w:link w:val="NoteHeading"/>
    <w:rsid w:val="00FA3092"/>
  </w:style>
  <w:style w:type="paragraph" w:styleId="PlainText">
    <w:name w:val="Plain Text"/>
    <w:basedOn w:val="Normal"/>
    <w:link w:val="PlainTextChar"/>
    <w:rsid w:val="00FA3092"/>
    <w:rPr>
      <w:rFonts w:ascii="Consolas" w:hAnsi="Consolas"/>
      <w:sz w:val="21"/>
      <w:szCs w:val="21"/>
    </w:rPr>
  </w:style>
  <w:style w:type="character" w:customStyle="1" w:styleId="PlainTextChar">
    <w:name w:val="Plain Text Char"/>
    <w:basedOn w:val="DefaultParagraphFont"/>
    <w:link w:val="PlainText"/>
    <w:rsid w:val="00FA3092"/>
    <w:rPr>
      <w:rFonts w:ascii="Consolas" w:hAnsi="Consolas"/>
      <w:sz w:val="21"/>
      <w:szCs w:val="21"/>
    </w:rPr>
  </w:style>
  <w:style w:type="paragraph" w:styleId="Quote">
    <w:name w:val="Quote"/>
    <w:basedOn w:val="Normal"/>
    <w:next w:val="Normal"/>
    <w:link w:val="QuoteChar"/>
    <w:uiPriority w:val="29"/>
    <w:rsid w:val="00FA309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FA3092"/>
    <w:rPr>
      <w:i/>
      <w:iCs/>
      <w:color w:val="404040" w:themeColor="text1" w:themeTint="BF"/>
    </w:rPr>
  </w:style>
  <w:style w:type="paragraph" w:styleId="Salutation">
    <w:name w:val="Salutation"/>
    <w:basedOn w:val="Normal"/>
    <w:next w:val="Normal"/>
    <w:link w:val="SalutationChar"/>
    <w:rsid w:val="00FA3092"/>
  </w:style>
  <w:style w:type="character" w:customStyle="1" w:styleId="SalutationChar">
    <w:name w:val="Salutation Char"/>
    <w:basedOn w:val="DefaultParagraphFont"/>
    <w:link w:val="Salutation"/>
    <w:rsid w:val="00FA3092"/>
  </w:style>
  <w:style w:type="paragraph" w:styleId="Signature">
    <w:name w:val="Signature"/>
    <w:basedOn w:val="Normal"/>
    <w:link w:val="SignatureChar"/>
    <w:rsid w:val="00FA3092"/>
    <w:pPr>
      <w:ind w:left="4320"/>
    </w:pPr>
  </w:style>
  <w:style w:type="character" w:customStyle="1" w:styleId="SignatureChar">
    <w:name w:val="Signature Char"/>
    <w:basedOn w:val="DefaultParagraphFont"/>
    <w:link w:val="Signature"/>
    <w:rsid w:val="00FA3092"/>
  </w:style>
  <w:style w:type="paragraph" w:styleId="Subtitle">
    <w:name w:val="Subtitle"/>
    <w:basedOn w:val="Normal"/>
    <w:next w:val="Normal"/>
    <w:link w:val="SubtitleChar"/>
    <w:rsid w:val="00FA3092"/>
    <w:pPr>
      <w:numPr>
        <w:ilvl w:val="1"/>
      </w:numPr>
      <w:spacing w:after="160"/>
    </w:pPr>
    <w:rPr>
      <w:rFonts w:asciiTheme="minorHAnsi" w:eastAsiaTheme="minorEastAsia" w:hAnsiTheme="minorHAnsi" w:cstheme="minorBidi"/>
      <w:color w:val="5A5A5A" w:themeColor="text1" w:themeTint="A5"/>
      <w:spacing w:val="15"/>
      <w:szCs w:val="22"/>
    </w:rPr>
  </w:style>
  <w:style w:type="character" w:customStyle="1" w:styleId="SubtitleChar">
    <w:name w:val="Subtitle Char"/>
    <w:basedOn w:val="DefaultParagraphFont"/>
    <w:link w:val="Subtitle"/>
    <w:rsid w:val="00FA3092"/>
    <w:rPr>
      <w:rFonts w:asciiTheme="minorHAnsi" w:eastAsiaTheme="minorEastAsia" w:hAnsiTheme="minorHAnsi" w:cstheme="minorBidi"/>
      <w:color w:val="5A5A5A" w:themeColor="text1" w:themeTint="A5"/>
      <w:spacing w:val="15"/>
      <w:sz w:val="22"/>
      <w:szCs w:val="22"/>
    </w:rPr>
  </w:style>
  <w:style w:type="paragraph" w:styleId="TableofAuthorities">
    <w:name w:val="table of authorities"/>
    <w:basedOn w:val="Normal"/>
    <w:next w:val="Normal"/>
    <w:rsid w:val="00FA3092"/>
    <w:pPr>
      <w:ind w:left="200" w:hanging="200"/>
    </w:pPr>
  </w:style>
  <w:style w:type="paragraph" w:styleId="TableofFigures">
    <w:name w:val="table of figures"/>
    <w:basedOn w:val="Normal"/>
    <w:next w:val="Normal"/>
    <w:rsid w:val="00FA3092"/>
  </w:style>
  <w:style w:type="paragraph" w:styleId="Title">
    <w:name w:val="Title"/>
    <w:basedOn w:val="Normal"/>
    <w:next w:val="Normal"/>
    <w:link w:val="TitleChar"/>
    <w:rsid w:val="00FA3092"/>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rsid w:val="00FA3092"/>
    <w:rPr>
      <w:rFonts w:asciiTheme="majorHAnsi" w:eastAsiaTheme="majorEastAsia" w:hAnsiTheme="majorHAnsi" w:cstheme="majorBidi"/>
      <w:spacing w:val="-10"/>
      <w:kern w:val="28"/>
      <w:sz w:val="56"/>
      <w:szCs w:val="56"/>
    </w:rPr>
  </w:style>
  <w:style w:type="paragraph" w:styleId="TOAHeading">
    <w:name w:val="toa heading"/>
    <w:basedOn w:val="Normal"/>
    <w:next w:val="Normal"/>
    <w:rsid w:val="00FA3092"/>
    <w:pPr>
      <w:spacing w:before="120"/>
    </w:pPr>
    <w:rPr>
      <w:rFonts w:asciiTheme="majorHAnsi" w:eastAsiaTheme="majorEastAsia" w:hAnsiTheme="majorHAnsi" w:cstheme="majorBidi"/>
      <w:b/>
      <w:bCs/>
      <w:sz w:val="24"/>
      <w:szCs w:val="24"/>
    </w:rPr>
  </w:style>
  <w:style w:type="paragraph" w:styleId="TOC1">
    <w:name w:val="toc 1"/>
    <w:basedOn w:val="Normal"/>
    <w:next w:val="Normal"/>
    <w:autoRedefine/>
    <w:rsid w:val="00FA3092"/>
    <w:pPr>
      <w:spacing w:after="100"/>
    </w:pPr>
  </w:style>
  <w:style w:type="paragraph" w:styleId="TOC2">
    <w:name w:val="toc 2"/>
    <w:basedOn w:val="Normal"/>
    <w:next w:val="Normal"/>
    <w:autoRedefine/>
    <w:rsid w:val="00FA3092"/>
    <w:pPr>
      <w:spacing w:after="100"/>
      <w:ind w:left="200"/>
    </w:pPr>
  </w:style>
  <w:style w:type="paragraph" w:styleId="TOC3">
    <w:name w:val="toc 3"/>
    <w:basedOn w:val="Normal"/>
    <w:next w:val="Normal"/>
    <w:autoRedefine/>
    <w:rsid w:val="00FA3092"/>
    <w:pPr>
      <w:spacing w:after="100"/>
      <w:ind w:left="400"/>
    </w:pPr>
  </w:style>
  <w:style w:type="paragraph" w:styleId="TOC4">
    <w:name w:val="toc 4"/>
    <w:basedOn w:val="Normal"/>
    <w:next w:val="Normal"/>
    <w:autoRedefine/>
    <w:rsid w:val="00FA3092"/>
    <w:pPr>
      <w:spacing w:after="100"/>
      <w:ind w:left="600"/>
    </w:pPr>
  </w:style>
  <w:style w:type="paragraph" w:styleId="TOC5">
    <w:name w:val="toc 5"/>
    <w:basedOn w:val="Normal"/>
    <w:next w:val="Normal"/>
    <w:autoRedefine/>
    <w:rsid w:val="00FA3092"/>
    <w:pPr>
      <w:spacing w:after="100"/>
      <w:ind w:left="800"/>
    </w:pPr>
  </w:style>
  <w:style w:type="paragraph" w:styleId="TOC6">
    <w:name w:val="toc 6"/>
    <w:basedOn w:val="Normal"/>
    <w:next w:val="Normal"/>
    <w:autoRedefine/>
    <w:rsid w:val="00FA3092"/>
    <w:pPr>
      <w:spacing w:after="100"/>
      <w:ind w:left="1000"/>
    </w:pPr>
  </w:style>
  <w:style w:type="paragraph" w:styleId="TOC7">
    <w:name w:val="toc 7"/>
    <w:basedOn w:val="Normal"/>
    <w:next w:val="Normal"/>
    <w:autoRedefine/>
    <w:rsid w:val="00FA3092"/>
    <w:pPr>
      <w:spacing w:after="100"/>
      <w:ind w:left="1200"/>
    </w:pPr>
  </w:style>
  <w:style w:type="paragraph" w:styleId="TOC8">
    <w:name w:val="toc 8"/>
    <w:basedOn w:val="Normal"/>
    <w:next w:val="Normal"/>
    <w:autoRedefine/>
    <w:rsid w:val="00FA3092"/>
    <w:pPr>
      <w:spacing w:after="100"/>
      <w:ind w:left="1400"/>
    </w:pPr>
  </w:style>
  <w:style w:type="paragraph" w:styleId="TOC9">
    <w:name w:val="toc 9"/>
    <w:basedOn w:val="Normal"/>
    <w:next w:val="Normal"/>
    <w:autoRedefine/>
    <w:rsid w:val="00FA3092"/>
    <w:pPr>
      <w:spacing w:after="100"/>
      <w:ind w:left="1600"/>
    </w:pPr>
  </w:style>
  <w:style w:type="paragraph" w:styleId="TOCHeading">
    <w:name w:val="TOC Heading"/>
    <w:basedOn w:val="Heading1"/>
    <w:next w:val="Normal"/>
    <w:uiPriority w:val="39"/>
    <w:semiHidden/>
    <w:unhideWhenUsed/>
    <w:qFormat/>
    <w:rsid w:val="00FA3092"/>
    <w:pPr>
      <w:keepNext/>
      <w:keepLines/>
      <w:spacing w:before="240" w:after="0"/>
      <w:jc w:val="left"/>
      <w:outlineLvl w:val="9"/>
    </w:pPr>
    <w:rPr>
      <w:rFonts w:asciiTheme="majorHAnsi" w:eastAsiaTheme="majorEastAsia" w:hAnsiTheme="majorHAnsi" w:cstheme="majorBidi"/>
      <w:color w:val="2E74B5" w:themeColor="accent1" w:themeShade="BF"/>
      <w:sz w:val="32"/>
      <w:szCs w:val="32"/>
    </w:rPr>
  </w:style>
  <w:style w:type="character" w:styleId="PlaceholderText">
    <w:name w:val="Placeholder Text"/>
    <w:basedOn w:val="DefaultParagraphFont"/>
    <w:uiPriority w:val="99"/>
    <w:semiHidden/>
    <w:rsid w:val="00117495"/>
    <w:rPr>
      <w:color w:val="808080"/>
    </w:rPr>
  </w:style>
  <w:style w:type="paragraph" w:customStyle="1" w:styleId="ListMapping">
    <w:name w:val="List Mapping"/>
    <w:basedOn w:val="BodyText"/>
    <w:link w:val="ListMappingChar"/>
    <w:rsid w:val="00EB5413"/>
    <w:pPr>
      <w:numPr>
        <w:numId w:val="14"/>
      </w:numPr>
      <w:ind w:left="720" w:hanging="180"/>
    </w:pPr>
  </w:style>
  <w:style w:type="character" w:customStyle="1" w:styleId="ListMappingChar">
    <w:name w:val="List Mapping Char"/>
    <w:basedOn w:val="BodyTextChar"/>
    <w:link w:val="ListMapping"/>
    <w:rsid w:val="00EB5413"/>
    <w:rPr>
      <w:rFonts w:ascii="CVS Health Sans" w:hAnsi="CVS Health Sans" w:cs="Arial"/>
      <w:sz w:val="22"/>
      <w:szCs w:val="22"/>
    </w:rPr>
  </w:style>
  <w:style w:type="paragraph" w:customStyle="1" w:styleId="OrderedList1">
    <w:name w:val="Ordered List 1"/>
    <w:basedOn w:val="BodyText"/>
    <w:link w:val="OrderedList1Char"/>
    <w:rsid w:val="002D0E27"/>
    <w:pPr>
      <w:numPr>
        <w:numId w:val="15"/>
      </w:numPr>
      <w:spacing w:after="60"/>
    </w:pPr>
  </w:style>
  <w:style w:type="character" w:customStyle="1" w:styleId="OrderedList1Char">
    <w:name w:val="Ordered List 1 Char"/>
    <w:basedOn w:val="DefaultParagraphFont"/>
    <w:link w:val="OrderedList1"/>
    <w:rsid w:val="002D0E27"/>
    <w:rPr>
      <w:rFonts w:ascii="CVS Health Sans" w:hAnsi="CVS Health Sans" w:cs="Arial"/>
      <w:sz w:val="22"/>
      <w:szCs w:val="22"/>
    </w:rPr>
  </w:style>
  <w:style w:type="paragraph" w:customStyle="1" w:styleId="Multi-Level">
    <w:name w:val="Multi-Level"/>
    <w:basedOn w:val="BodyText"/>
    <w:link w:val="Multi-LevelChar"/>
    <w:rsid w:val="008C42FB"/>
    <w:pPr>
      <w:numPr>
        <w:numId w:val="16"/>
      </w:numPr>
      <w:spacing w:after="60"/>
    </w:pPr>
  </w:style>
  <w:style w:type="character" w:customStyle="1" w:styleId="Multi-LevelChar">
    <w:name w:val="Multi-Level Char"/>
    <w:basedOn w:val="BodyTextChar"/>
    <w:link w:val="Multi-Level"/>
    <w:rsid w:val="008C42FB"/>
    <w:rPr>
      <w:rFonts w:ascii="CVS Health Sans" w:hAnsi="CVS Health Sans" w:cs="Arial"/>
      <w:sz w:val="22"/>
      <w:szCs w:val="22"/>
    </w:rPr>
  </w:style>
  <w:style w:type="paragraph" w:customStyle="1" w:styleId="QuestionnaireOrderedList">
    <w:name w:val="Questionnaire Ordered List"/>
    <w:basedOn w:val="ListParagraph"/>
    <w:link w:val="QuestionnaireOrderedListChar"/>
    <w:rsid w:val="009F3F1F"/>
    <w:pPr>
      <w:numPr>
        <w:numId w:val="0"/>
      </w:numPr>
      <w:spacing w:before="360" w:after="120"/>
      <w:ind w:right="0"/>
      <w:textAlignment w:val="auto"/>
    </w:pPr>
    <w:rPr>
      <w:rFonts w:ascii="Arial" w:hAnsi="Arial" w:cs="Times New Roman"/>
      <w:color w:val="auto"/>
      <w:sz w:val="20"/>
      <w:szCs w:val="20"/>
    </w:rPr>
  </w:style>
  <w:style w:type="character" w:customStyle="1" w:styleId="QuestionnaireOrderedListChar">
    <w:name w:val="Questionnaire Ordered List Char"/>
    <w:basedOn w:val="DefaultParagraphFont"/>
    <w:link w:val="QuestionnaireOrderedList"/>
    <w:rsid w:val="009F3F1F"/>
    <w:rPr>
      <w:rFonts w:ascii="Arial" w:hAnsi="Arial"/>
    </w:rPr>
  </w:style>
  <w:style w:type="numbering" w:customStyle="1" w:styleId="Style2">
    <w:name w:val="Style2"/>
    <w:uiPriority w:val="99"/>
    <w:rsid w:val="00A40451"/>
    <w:pPr>
      <w:numPr>
        <w:numId w:val="19"/>
      </w:numPr>
    </w:pPr>
  </w:style>
  <w:style w:type="paragraph" w:customStyle="1" w:styleId="TableList">
    <w:name w:val="Table List"/>
    <w:basedOn w:val="BodyText"/>
    <w:link w:val="TableListChar"/>
    <w:qFormat/>
    <w:rsid w:val="00E738B8"/>
    <w:pPr>
      <w:numPr>
        <w:numId w:val="17"/>
      </w:numPr>
      <w:spacing w:after="0"/>
      <w:ind w:left="361" w:hanging="270"/>
    </w:pPr>
  </w:style>
  <w:style w:type="paragraph" w:customStyle="1" w:styleId="LetteredList">
    <w:name w:val="Lettered List"/>
    <w:basedOn w:val="BodyText"/>
    <w:link w:val="LetteredListChar"/>
    <w:rsid w:val="003E6FC2"/>
    <w:pPr>
      <w:numPr>
        <w:numId w:val="18"/>
      </w:numPr>
    </w:pPr>
    <w:rPr>
      <w:rFonts w:eastAsia="Arial"/>
    </w:rPr>
  </w:style>
  <w:style w:type="character" w:customStyle="1" w:styleId="TableListChar">
    <w:name w:val="Table List Char"/>
    <w:basedOn w:val="BodyTextChar"/>
    <w:link w:val="TableList"/>
    <w:rsid w:val="00E738B8"/>
    <w:rPr>
      <w:rFonts w:ascii="CVS Health Sans" w:hAnsi="CVS Health Sans" w:cs="Arial"/>
      <w:sz w:val="22"/>
      <w:szCs w:val="22"/>
    </w:rPr>
  </w:style>
  <w:style w:type="paragraph" w:customStyle="1" w:styleId="TableHeader">
    <w:name w:val="Table Header"/>
    <w:basedOn w:val="Normal"/>
    <w:link w:val="TableHeaderChar"/>
    <w:qFormat/>
    <w:rsid w:val="00E166ED"/>
    <w:pPr>
      <w:spacing w:after="60"/>
    </w:pPr>
    <w:rPr>
      <w:rFonts w:cs="Arial"/>
      <w:b/>
      <w:bCs/>
      <w:szCs w:val="22"/>
    </w:rPr>
  </w:style>
  <w:style w:type="character" w:customStyle="1" w:styleId="LetteredListChar">
    <w:name w:val="Lettered List Char"/>
    <w:basedOn w:val="BodyTextChar"/>
    <w:link w:val="LetteredList"/>
    <w:rsid w:val="003E6FC2"/>
    <w:rPr>
      <w:rFonts w:ascii="CVS Health Sans" w:eastAsia="Arial" w:hAnsi="CVS Health Sans" w:cs="Arial"/>
      <w:sz w:val="22"/>
      <w:szCs w:val="22"/>
    </w:rPr>
  </w:style>
  <w:style w:type="character" w:customStyle="1" w:styleId="TableHeaderChar">
    <w:name w:val="Table Header Char"/>
    <w:basedOn w:val="DefaultParagraphFont"/>
    <w:link w:val="TableHeader"/>
    <w:rsid w:val="00E166ED"/>
    <w:rPr>
      <w:rFonts w:ascii="CVS Health Sans" w:hAnsi="CVS Health Sans" w:cs="Arial"/>
      <w:b/>
      <w:bCs/>
      <w:sz w:val="22"/>
      <w:szCs w:val="22"/>
    </w:rPr>
  </w:style>
  <w:style w:type="paragraph" w:customStyle="1" w:styleId="FormularyTableHeader">
    <w:name w:val="Formulary Table Header"/>
    <w:basedOn w:val="TableHeader"/>
    <w:link w:val="FormularyTableHeaderChar"/>
    <w:qFormat/>
    <w:rsid w:val="00F826EA"/>
    <w:pPr>
      <w:spacing w:after="0"/>
    </w:pPr>
    <w:rPr>
      <w:sz w:val="16"/>
      <w:szCs w:val="16"/>
    </w:rPr>
  </w:style>
  <w:style w:type="paragraph" w:customStyle="1" w:styleId="FormularyTableData">
    <w:name w:val="Formulary Table Data"/>
    <w:basedOn w:val="BodyText"/>
    <w:link w:val="FormularyTableDataChar"/>
    <w:qFormat/>
    <w:rsid w:val="00F826EA"/>
    <w:pPr>
      <w:spacing w:after="0"/>
    </w:pPr>
    <w:rPr>
      <w:sz w:val="16"/>
      <w:szCs w:val="16"/>
    </w:rPr>
  </w:style>
  <w:style w:type="character" w:customStyle="1" w:styleId="FormularyTableHeaderChar">
    <w:name w:val="Formulary Table Header Char"/>
    <w:basedOn w:val="TableHeaderChar"/>
    <w:link w:val="FormularyTableHeader"/>
    <w:rsid w:val="00F826EA"/>
    <w:rPr>
      <w:rFonts w:ascii="CVS Health Sans" w:hAnsi="CVS Health Sans" w:cs="Arial"/>
      <w:b/>
      <w:bCs/>
      <w:sz w:val="16"/>
      <w:szCs w:val="16"/>
    </w:rPr>
  </w:style>
  <w:style w:type="character" w:customStyle="1" w:styleId="FormularyTableDataChar">
    <w:name w:val="Formulary Table Data Char"/>
    <w:basedOn w:val="BodyTextChar"/>
    <w:link w:val="FormularyTableData"/>
    <w:rsid w:val="00F826EA"/>
    <w:rPr>
      <w:rFonts w:ascii="CVS Health Sans" w:hAnsi="CVS Health Sans" w:cs="Arial"/>
      <w:sz w:val="16"/>
      <w:szCs w:val="16"/>
    </w:rPr>
  </w:style>
  <w:style w:type="paragraph" w:customStyle="1" w:styleId="TableData">
    <w:name w:val="Table Data"/>
    <w:basedOn w:val="BodyText"/>
    <w:link w:val="TableDataChar"/>
    <w:qFormat/>
    <w:rsid w:val="00930FF5"/>
    <w:rPr>
      <w:rFonts w:eastAsia="Arial"/>
    </w:rPr>
  </w:style>
  <w:style w:type="character" w:customStyle="1" w:styleId="TableDataChar">
    <w:name w:val="Table Data Char"/>
    <w:basedOn w:val="BodyTextChar"/>
    <w:link w:val="TableData"/>
    <w:rsid w:val="00930FF5"/>
    <w:rPr>
      <w:rFonts w:ascii="CVS Health Sans" w:eastAsia="Arial" w:hAnsi="CVS Health Sans" w:cs="Arial"/>
      <w:sz w:val="22"/>
      <w:szCs w:val="22"/>
    </w:rPr>
  </w:style>
  <w:style w:type="paragraph" w:customStyle="1" w:styleId="TableDataUnpadded">
    <w:name w:val="Table Data Unpadded"/>
    <w:basedOn w:val="TableData"/>
    <w:link w:val="TableDataUnpaddedChar"/>
    <w:qFormat/>
    <w:rsid w:val="00E82ABA"/>
    <w:pPr>
      <w:spacing w:after="0"/>
    </w:pPr>
  </w:style>
  <w:style w:type="character" w:customStyle="1" w:styleId="TableDataUnpaddedChar">
    <w:name w:val="Table Data Unpadded Char"/>
    <w:basedOn w:val="TableDataChar"/>
    <w:link w:val="TableDataUnpadded"/>
    <w:rsid w:val="00E82ABA"/>
    <w:rPr>
      <w:rFonts w:ascii="CVS Health Sans" w:eastAsia="Arial" w:hAnsi="CVS Health Sans" w:cs="Arial"/>
      <w:sz w:val="22"/>
      <w:szCs w:val="22"/>
    </w:rPr>
  </w:style>
  <w:style w:type="paragraph" w:customStyle="1" w:styleId="BoldEmphasis">
    <w:name w:val="Bold Emphasis"/>
    <w:basedOn w:val="BodyText"/>
    <w:link w:val="BoldEmphasisChar"/>
    <w:rsid w:val="00BE0818"/>
    <w:rPr>
      <w:b/>
      <w:bCs/>
    </w:rPr>
  </w:style>
  <w:style w:type="character" w:customStyle="1" w:styleId="BoldEmphasisChar">
    <w:name w:val="Bold Emphasis Char"/>
    <w:basedOn w:val="BodyTextChar"/>
    <w:link w:val="BoldEmphasis"/>
    <w:rsid w:val="00BE0818"/>
    <w:rPr>
      <w:rFonts w:ascii="CVS Health Sans" w:hAnsi="CVS Health Sans" w:cs="Arial"/>
      <w:b/>
      <w:bCs/>
      <w:sz w:val="22"/>
      <w:szCs w:val="22"/>
    </w:rPr>
  </w:style>
  <w:style w:type="paragraph" w:customStyle="1" w:styleId="RefTableHeader">
    <w:name w:val="Ref Table Header"/>
    <w:basedOn w:val="Header"/>
    <w:link w:val="RefTableHeaderChar"/>
    <w:qFormat/>
    <w:rsid w:val="00907301"/>
    <w:rPr>
      <w:rFonts w:cs="Arial"/>
      <w:sz w:val="16"/>
      <w:szCs w:val="16"/>
    </w:rPr>
  </w:style>
  <w:style w:type="paragraph" w:customStyle="1" w:styleId="RefTableData">
    <w:name w:val="Ref Table Data"/>
    <w:basedOn w:val="Header"/>
    <w:link w:val="RefTableDataChar"/>
    <w:qFormat/>
    <w:rsid w:val="00907301"/>
    <w:rPr>
      <w:rFonts w:cs="Arial"/>
      <w:sz w:val="16"/>
      <w:szCs w:val="16"/>
    </w:rPr>
  </w:style>
  <w:style w:type="character" w:customStyle="1" w:styleId="RefTableHeaderChar">
    <w:name w:val="Ref Table Header Char"/>
    <w:basedOn w:val="HeaderChar"/>
    <w:link w:val="RefTableHeader"/>
    <w:rsid w:val="00907301"/>
    <w:rPr>
      <w:rFonts w:ascii="CVS Health Sans" w:hAnsi="CVS Health Sans" w:cs="Arial"/>
      <w:sz w:val="16"/>
      <w:szCs w:val="16"/>
    </w:rPr>
  </w:style>
  <w:style w:type="paragraph" w:customStyle="1" w:styleId="Marginfooter">
    <w:name w:val="Margin footer"/>
    <w:basedOn w:val="Normal"/>
    <w:link w:val="MarginfooterChar"/>
    <w:qFormat/>
    <w:rsid w:val="00B82F4A"/>
    <w:pPr>
      <w:tabs>
        <w:tab w:val="center" w:pos="4320"/>
        <w:tab w:val="right" w:pos="8640"/>
      </w:tabs>
      <w:spacing w:after="200"/>
    </w:pPr>
    <w:rPr>
      <w:rFonts w:cs="Arial"/>
      <w:snapToGrid w:val="0"/>
      <w:sz w:val="16"/>
      <w:szCs w:val="16"/>
    </w:rPr>
  </w:style>
  <w:style w:type="character" w:customStyle="1" w:styleId="RefTableDataChar">
    <w:name w:val="Ref Table Data Char"/>
    <w:basedOn w:val="HeaderChar"/>
    <w:link w:val="RefTableData"/>
    <w:rsid w:val="00907301"/>
    <w:rPr>
      <w:rFonts w:ascii="CVS Health Sans" w:hAnsi="CVS Health Sans" w:cs="Arial"/>
      <w:sz w:val="16"/>
      <w:szCs w:val="16"/>
    </w:rPr>
  </w:style>
  <w:style w:type="character" w:customStyle="1" w:styleId="MarginfooterChar">
    <w:name w:val="Margin footer Char"/>
    <w:basedOn w:val="DefaultParagraphFont"/>
    <w:link w:val="Marginfooter"/>
    <w:rsid w:val="00B82F4A"/>
    <w:rPr>
      <w:rFonts w:ascii="CVS Health Sans" w:hAnsi="CVS Health Sans" w:cs="Arial"/>
      <w:snapToGrid w:val="0"/>
      <w:sz w:val="16"/>
      <w:szCs w:val="16"/>
    </w:rPr>
  </w:style>
  <w:style w:type="paragraph" w:customStyle="1" w:styleId="CM47">
    <w:name w:val="CM47"/>
    <w:basedOn w:val="Default"/>
    <w:next w:val="Default"/>
    <w:rsid w:val="00D26034"/>
    <w:rPr>
      <w:color w:val="aut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4373185">
      <w:bodyDiv w:val="1"/>
      <w:marLeft w:val="0"/>
      <w:marRight w:val="0"/>
      <w:marTop w:val="0"/>
      <w:marBottom w:val="0"/>
      <w:divBdr>
        <w:top w:val="none" w:sz="0" w:space="0" w:color="auto"/>
        <w:left w:val="none" w:sz="0" w:space="0" w:color="auto"/>
        <w:bottom w:val="none" w:sz="0" w:space="0" w:color="auto"/>
        <w:right w:val="none" w:sz="0" w:space="0" w:color="auto"/>
      </w:divBdr>
    </w:div>
    <w:div w:id="134765169">
      <w:bodyDiv w:val="1"/>
      <w:marLeft w:val="0"/>
      <w:marRight w:val="0"/>
      <w:marTop w:val="0"/>
      <w:marBottom w:val="0"/>
      <w:divBdr>
        <w:top w:val="none" w:sz="0" w:space="0" w:color="auto"/>
        <w:left w:val="none" w:sz="0" w:space="0" w:color="auto"/>
        <w:bottom w:val="none" w:sz="0" w:space="0" w:color="auto"/>
        <w:right w:val="none" w:sz="0" w:space="0" w:color="auto"/>
      </w:divBdr>
    </w:div>
    <w:div w:id="135535667">
      <w:bodyDiv w:val="1"/>
      <w:marLeft w:val="0"/>
      <w:marRight w:val="0"/>
      <w:marTop w:val="0"/>
      <w:marBottom w:val="0"/>
      <w:divBdr>
        <w:top w:val="none" w:sz="0" w:space="0" w:color="auto"/>
        <w:left w:val="none" w:sz="0" w:space="0" w:color="auto"/>
        <w:bottom w:val="none" w:sz="0" w:space="0" w:color="auto"/>
        <w:right w:val="none" w:sz="0" w:space="0" w:color="auto"/>
      </w:divBdr>
    </w:div>
    <w:div w:id="165945662">
      <w:bodyDiv w:val="1"/>
      <w:marLeft w:val="0"/>
      <w:marRight w:val="0"/>
      <w:marTop w:val="0"/>
      <w:marBottom w:val="0"/>
      <w:divBdr>
        <w:top w:val="none" w:sz="0" w:space="0" w:color="auto"/>
        <w:left w:val="none" w:sz="0" w:space="0" w:color="auto"/>
        <w:bottom w:val="none" w:sz="0" w:space="0" w:color="auto"/>
        <w:right w:val="none" w:sz="0" w:space="0" w:color="auto"/>
      </w:divBdr>
    </w:div>
    <w:div w:id="179860891">
      <w:bodyDiv w:val="1"/>
      <w:marLeft w:val="0"/>
      <w:marRight w:val="0"/>
      <w:marTop w:val="0"/>
      <w:marBottom w:val="0"/>
      <w:divBdr>
        <w:top w:val="none" w:sz="0" w:space="0" w:color="auto"/>
        <w:left w:val="none" w:sz="0" w:space="0" w:color="auto"/>
        <w:bottom w:val="none" w:sz="0" w:space="0" w:color="auto"/>
        <w:right w:val="none" w:sz="0" w:space="0" w:color="auto"/>
      </w:divBdr>
    </w:div>
    <w:div w:id="274678209">
      <w:bodyDiv w:val="1"/>
      <w:marLeft w:val="0"/>
      <w:marRight w:val="0"/>
      <w:marTop w:val="0"/>
      <w:marBottom w:val="0"/>
      <w:divBdr>
        <w:top w:val="none" w:sz="0" w:space="0" w:color="auto"/>
        <w:left w:val="none" w:sz="0" w:space="0" w:color="auto"/>
        <w:bottom w:val="none" w:sz="0" w:space="0" w:color="auto"/>
        <w:right w:val="none" w:sz="0" w:space="0" w:color="auto"/>
      </w:divBdr>
      <w:divsChild>
        <w:div w:id="287666543">
          <w:marLeft w:val="0"/>
          <w:marRight w:val="0"/>
          <w:marTop w:val="0"/>
          <w:marBottom w:val="0"/>
          <w:divBdr>
            <w:top w:val="none" w:sz="0" w:space="0" w:color="auto"/>
            <w:left w:val="none" w:sz="0" w:space="0" w:color="auto"/>
            <w:bottom w:val="none" w:sz="0" w:space="0" w:color="auto"/>
            <w:right w:val="none" w:sz="0" w:space="0" w:color="auto"/>
          </w:divBdr>
        </w:div>
        <w:div w:id="552693033">
          <w:marLeft w:val="0"/>
          <w:marRight w:val="0"/>
          <w:marTop w:val="0"/>
          <w:marBottom w:val="0"/>
          <w:divBdr>
            <w:top w:val="none" w:sz="0" w:space="0" w:color="auto"/>
            <w:left w:val="none" w:sz="0" w:space="0" w:color="auto"/>
            <w:bottom w:val="none" w:sz="0" w:space="0" w:color="auto"/>
            <w:right w:val="none" w:sz="0" w:space="0" w:color="auto"/>
          </w:divBdr>
        </w:div>
        <w:div w:id="573007561">
          <w:marLeft w:val="0"/>
          <w:marRight w:val="0"/>
          <w:marTop w:val="0"/>
          <w:marBottom w:val="0"/>
          <w:divBdr>
            <w:top w:val="none" w:sz="0" w:space="0" w:color="auto"/>
            <w:left w:val="none" w:sz="0" w:space="0" w:color="auto"/>
            <w:bottom w:val="none" w:sz="0" w:space="0" w:color="auto"/>
            <w:right w:val="none" w:sz="0" w:space="0" w:color="auto"/>
          </w:divBdr>
        </w:div>
        <w:div w:id="812798823">
          <w:marLeft w:val="0"/>
          <w:marRight w:val="0"/>
          <w:marTop w:val="0"/>
          <w:marBottom w:val="0"/>
          <w:divBdr>
            <w:top w:val="none" w:sz="0" w:space="0" w:color="auto"/>
            <w:left w:val="none" w:sz="0" w:space="0" w:color="auto"/>
            <w:bottom w:val="none" w:sz="0" w:space="0" w:color="auto"/>
            <w:right w:val="none" w:sz="0" w:space="0" w:color="auto"/>
          </w:divBdr>
        </w:div>
        <w:div w:id="997923774">
          <w:marLeft w:val="0"/>
          <w:marRight w:val="0"/>
          <w:marTop w:val="0"/>
          <w:marBottom w:val="0"/>
          <w:divBdr>
            <w:top w:val="none" w:sz="0" w:space="0" w:color="auto"/>
            <w:left w:val="none" w:sz="0" w:space="0" w:color="auto"/>
            <w:bottom w:val="none" w:sz="0" w:space="0" w:color="auto"/>
            <w:right w:val="none" w:sz="0" w:space="0" w:color="auto"/>
          </w:divBdr>
        </w:div>
        <w:div w:id="1101952908">
          <w:marLeft w:val="0"/>
          <w:marRight w:val="0"/>
          <w:marTop w:val="0"/>
          <w:marBottom w:val="0"/>
          <w:divBdr>
            <w:top w:val="none" w:sz="0" w:space="0" w:color="auto"/>
            <w:left w:val="none" w:sz="0" w:space="0" w:color="auto"/>
            <w:bottom w:val="none" w:sz="0" w:space="0" w:color="auto"/>
            <w:right w:val="none" w:sz="0" w:space="0" w:color="auto"/>
          </w:divBdr>
        </w:div>
        <w:div w:id="1339500354">
          <w:marLeft w:val="0"/>
          <w:marRight w:val="0"/>
          <w:marTop w:val="0"/>
          <w:marBottom w:val="0"/>
          <w:divBdr>
            <w:top w:val="none" w:sz="0" w:space="0" w:color="auto"/>
            <w:left w:val="none" w:sz="0" w:space="0" w:color="auto"/>
            <w:bottom w:val="none" w:sz="0" w:space="0" w:color="auto"/>
            <w:right w:val="none" w:sz="0" w:space="0" w:color="auto"/>
          </w:divBdr>
        </w:div>
        <w:div w:id="1511330026">
          <w:marLeft w:val="0"/>
          <w:marRight w:val="0"/>
          <w:marTop w:val="0"/>
          <w:marBottom w:val="0"/>
          <w:divBdr>
            <w:top w:val="none" w:sz="0" w:space="0" w:color="auto"/>
            <w:left w:val="none" w:sz="0" w:space="0" w:color="auto"/>
            <w:bottom w:val="none" w:sz="0" w:space="0" w:color="auto"/>
            <w:right w:val="none" w:sz="0" w:space="0" w:color="auto"/>
          </w:divBdr>
        </w:div>
        <w:div w:id="1523517081">
          <w:marLeft w:val="0"/>
          <w:marRight w:val="0"/>
          <w:marTop w:val="0"/>
          <w:marBottom w:val="0"/>
          <w:divBdr>
            <w:top w:val="none" w:sz="0" w:space="0" w:color="auto"/>
            <w:left w:val="none" w:sz="0" w:space="0" w:color="auto"/>
            <w:bottom w:val="none" w:sz="0" w:space="0" w:color="auto"/>
            <w:right w:val="none" w:sz="0" w:space="0" w:color="auto"/>
          </w:divBdr>
        </w:div>
        <w:div w:id="1570189234">
          <w:marLeft w:val="0"/>
          <w:marRight w:val="0"/>
          <w:marTop w:val="0"/>
          <w:marBottom w:val="0"/>
          <w:divBdr>
            <w:top w:val="none" w:sz="0" w:space="0" w:color="auto"/>
            <w:left w:val="none" w:sz="0" w:space="0" w:color="auto"/>
            <w:bottom w:val="none" w:sz="0" w:space="0" w:color="auto"/>
            <w:right w:val="none" w:sz="0" w:space="0" w:color="auto"/>
          </w:divBdr>
        </w:div>
        <w:div w:id="1669669742">
          <w:marLeft w:val="0"/>
          <w:marRight w:val="0"/>
          <w:marTop w:val="0"/>
          <w:marBottom w:val="0"/>
          <w:divBdr>
            <w:top w:val="none" w:sz="0" w:space="0" w:color="auto"/>
            <w:left w:val="none" w:sz="0" w:space="0" w:color="auto"/>
            <w:bottom w:val="none" w:sz="0" w:space="0" w:color="auto"/>
            <w:right w:val="none" w:sz="0" w:space="0" w:color="auto"/>
          </w:divBdr>
        </w:div>
        <w:div w:id="1719746864">
          <w:marLeft w:val="0"/>
          <w:marRight w:val="0"/>
          <w:marTop w:val="0"/>
          <w:marBottom w:val="0"/>
          <w:divBdr>
            <w:top w:val="none" w:sz="0" w:space="0" w:color="auto"/>
            <w:left w:val="none" w:sz="0" w:space="0" w:color="auto"/>
            <w:bottom w:val="none" w:sz="0" w:space="0" w:color="auto"/>
            <w:right w:val="none" w:sz="0" w:space="0" w:color="auto"/>
          </w:divBdr>
        </w:div>
        <w:div w:id="1753114878">
          <w:marLeft w:val="0"/>
          <w:marRight w:val="0"/>
          <w:marTop w:val="0"/>
          <w:marBottom w:val="0"/>
          <w:divBdr>
            <w:top w:val="none" w:sz="0" w:space="0" w:color="auto"/>
            <w:left w:val="none" w:sz="0" w:space="0" w:color="auto"/>
            <w:bottom w:val="none" w:sz="0" w:space="0" w:color="auto"/>
            <w:right w:val="none" w:sz="0" w:space="0" w:color="auto"/>
          </w:divBdr>
        </w:div>
        <w:div w:id="1852333440">
          <w:marLeft w:val="0"/>
          <w:marRight w:val="0"/>
          <w:marTop w:val="0"/>
          <w:marBottom w:val="0"/>
          <w:divBdr>
            <w:top w:val="none" w:sz="0" w:space="0" w:color="auto"/>
            <w:left w:val="none" w:sz="0" w:space="0" w:color="auto"/>
            <w:bottom w:val="none" w:sz="0" w:space="0" w:color="auto"/>
            <w:right w:val="none" w:sz="0" w:space="0" w:color="auto"/>
          </w:divBdr>
        </w:div>
      </w:divsChild>
    </w:div>
    <w:div w:id="277177323">
      <w:bodyDiv w:val="1"/>
      <w:marLeft w:val="0"/>
      <w:marRight w:val="0"/>
      <w:marTop w:val="0"/>
      <w:marBottom w:val="0"/>
      <w:divBdr>
        <w:top w:val="none" w:sz="0" w:space="0" w:color="auto"/>
        <w:left w:val="none" w:sz="0" w:space="0" w:color="auto"/>
        <w:bottom w:val="none" w:sz="0" w:space="0" w:color="auto"/>
        <w:right w:val="none" w:sz="0" w:space="0" w:color="auto"/>
      </w:divBdr>
      <w:divsChild>
        <w:div w:id="25565750">
          <w:marLeft w:val="0"/>
          <w:marRight w:val="0"/>
          <w:marTop w:val="0"/>
          <w:marBottom w:val="0"/>
          <w:divBdr>
            <w:top w:val="none" w:sz="0" w:space="0" w:color="auto"/>
            <w:left w:val="none" w:sz="0" w:space="0" w:color="auto"/>
            <w:bottom w:val="none" w:sz="0" w:space="0" w:color="auto"/>
            <w:right w:val="none" w:sz="0" w:space="0" w:color="auto"/>
          </w:divBdr>
          <w:divsChild>
            <w:div w:id="1046682091">
              <w:marLeft w:val="0"/>
              <w:marRight w:val="0"/>
              <w:marTop w:val="0"/>
              <w:marBottom w:val="0"/>
              <w:divBdr>
                <w:top w:val="none" w:sz="0" w:space="0" w:color="auto"/>
                <w:left w:val="none" w:sz="0" w:space="0" w:color="auto"/>
                <w:bottom w:val="none" w:sz="0" w:space="0" w:color="auto"/>
                <w:right w:val="none" w:sz="0" w:space="0" w:color="auto"/>
              </w:divBdr>
            </w:div>
            <w:div w:id="1706906930">
              <w:marLeft w:val="0"/>
              <w:marRight w:val="0"/>
              <w:marTop w:val="0"/>
              <w:marBottom w:val="0"/>
              <w:divBdr>
                <w:top w:val="none" w:sz="0" w:space="0" w:color="auto"/>
                <w:left w:val="none" w:sz="0" w:space="0" w:color="auto"/>
                <w:bottom w:val="none" w:sz="0" w:space="0" w:color="auto"/>
                <w:right w:val="none" w:sz="0" w:space="0" w:color="auto"/>
              </w:divBdr>
            </w:div>
          </w:divsChild>
        </w:div>
        <w:div w:id="51346884">
          <w:marLeft w:val="0"/>
          <w:marRight w:val="0"/>
          <w:marTop w:val="0"/>
          <w:marBottom w:val="0"/>
          <w:divBdr>
            <w:top w:val="none" w:sz="0" w:space="0" w:color="auto"/>
            <w:left w:val="none" w:sz="0" w:space="0" w:color="auto"/>
            <w:bottom w:val="none" w:sz="0" w:space="0" w:color="auto"/>
            <w:right w:val="none" w:sz="0" w:space="0" w:color="auto"/>
          </w:divBdr>
          <w:divsChild>
            <w:div w:id="1586642585">
              <w:marLeft w:val="0"/>
              <w:marRight w:val="0"/>
              <w:marTop w:val="0"/>
              <w:marBottom w:val="0"/>
              <w:divBdr>
                <w:top w:val="none" w:sz="0" w:space="0" w:color="auto"/>
                <w:left w:val="none" w:sz="0" w:space="0" w:color="auto"/>
                <w:bottom w:val="none" w:sz="0" w:space="0" w:color="auto"/>
                <w:right w:val="none" w:sz="0" w:space="0" w:color="auto"/>
              </w:divBdr>
            </w:div>
          </w:divsChild>
        </w:div>
        <w:div w:id="367534140">
          <w:marLeft w:val="0"/>
          <w:marRight w:val="0"/>
          <w:marTop w:val="0"/>
          <w:marBottom w:val="0"/>
          <w:divBdr>
            <w:top w:val="none" w:sz="0" w:space="0" w:color="auto"/>
            <w:left w:val="none" w:sz="0" w:space="0" w:color="auto"/>
            <w:bottom w:val="none" w:sz="0" w:space="0" w:color="auto"/>
            <w:right w:val="none" w:sz="0" w:space="0" w:color="auto"/>
          </w:divBdr>
          <w:divsChild>
            <w:div w:id="799424120">
              <w:marLeft w:val="0"/>
              <w:marRight w:val="0"/>
              <w:marTop w:val="0"/>
              <w:marBottom w:val="0"/>
              <w:divBdr>
                <w:top w:val="none" w:sz="0" w:space="0" w:color="auto"/>
                <w:left w:val="none" w:sz="0" w:space="0" w:color="auto"/>
                <w:bottom w:val="none" w:sz="0" w:space="0" w:color="auto"/>
                <w:right w:val="none" w:sz="0" w:space="0" w:color="auto"/>
              </w:divBdr>
            </w:div>
          </w:divsChild>
        </w:div>
        <w:div w:id="778140631">
          <w:marLeft w:val="0"/>
          <w:marRight w:val="0"/>
          <w:marTop w:val="0"/>
          <w:marBottom w:val="0"/>
          <w:divBdr>
            <w:top w:val="none" w:sz="0" w:space="0" w:color="auto"/>
            <w:left w:val="none" w:sz="0" w:space="0" w:color="auto"/>
            <w:bottom w:val="none" w:sz="0" w:space="0" w:color="auto"/>
            <w:right w:val="none" w:sz="0" w:space="0" w:color="auto"/>
          </w:divBdr>
          <w:divsChild>
            <w:div w:id="271058979">
              <w:marLeft w:val="0"/>
              <w:marRight w:val="0"/>
              <w:marTop w:val="0"/>
              <w:marBottom w:val="0"/>
              <w:divBdr>
                <w:top w:val="none" w:sz="0" w:space="0" w:color="auto"/>
                <w:left w:val="none" w:sz="0" w:space="0" w:color="auto"/>
                <w:bottom w:val="none" w:sz="0" w:space="0" w:color="auto"/>
                <w:right w:val="none" w:sz="0" w:space="0" w:color="auto"/>
              </w:divBdr>
            </w:div>
          </w:divsChild>
        </w:div>
        <w:div w:id="1148133145">
          <w:marLeft w:val="0"/>
          <w:marRight w:val="0"/>
          <w:marTop w:val="0"/>
          <w:marBottom w:val="0"/>
          <w:divBdr>
            <w:top w:val="none" w:sz="0" w:space="0" w:color="auto"/>
            <w:left w:val="none" w:sz="0" w:space="0" w:color="auto"/>
            <w:bottom w:val="none" w:sz="0" w:space="0" w:color="auto"/>
            <w:right w:val="none" w:sz="0" w:space="0" w:color="auto"/>
          </w:divBdr>
          <w:divsChild>
            <w:div w:id="1516581089">
              <w:marLeft w:val="0"/>
              <w:marRight w:val="0"/>
              <w:marTop w:val="0"/>
              <w:marBottom w:val="0"/>
              <w:divBdr>
                <w:top w:val="none" w:sz="0" w:space="0" w:color="auto"/>
                <w:left w:val="none" w:sz="0" w:space="0" w:color="auto"/>
                <w:bottom w:val="none" w:sz="0" w:space="0" w:color="auto"/>
                <w:right w:val="none" w:sz="0" w:space="0" w:color="auto"/>
              </w:divBdr>
            </w:div>
            <w:div w:id="1864710861">
              <w:marLeft w:val="0"/>
              <w:marRight w:val="0"/>
              <w:marTop w:val="0"/>
              <w:marBottom w:val="0"/>
              <w:divBdr>
                <w:top w:val="none" w:sz="0" w:space="0" w:color="auto"/>
                <w:left w:val="none" w:sz="0" w:space="0" w:color="auto"/>
                <w:bottom w:val="none" w:sz="0" w:space="0" w:color="auto"/>
                <w:right w:val="none" w:sz="0" w:space="0" w:color="auto"/>
              </w:divBdr>
            </w:div>
          </w:divsChild>
        </w:div>
        <w:div w:id="1236236211">
          <w:marLeft w:val="0"/>
          <w:marRight w:val="0"/>
          <w:marTop w:val="0"/>
          <w:marBottom w:val="0"/>
          <w:divBdr>
            <w:top w:val="none" w:sz="0" w:space="0" w:color="auto"/>
            <w:left w:val="none" w:sz="0" w:space="0" w:color="auto"/>
            <w:bottom w:val="none" w:sz="0" w:space="0" w:color="auto"/>
            <w:right w:val="none" w:sz="0" w:space="0" w:color="auto"/>
          </w:divBdr>
          <w:divsChild>
            <w:div w:id="499278780">
              <w:marLeft w:val="0"/>
              <w:marRight w:val="0"/>
              <w:marTop w:val="0"/>
              <w:marBottom w:val="0"/>
              <w:divBdr>
                <w:top w:val="none" w:sz="0" w:space="0" w:color="auto"/>
                <w:left w:val="none" w:sz="0" w:space="0" w:color="auto"/>
                <w:bottom w:val="none" w:sz="0" w:space="0" w:color="auto"/>
                <w:right w:val="none" w:sz="0" w:space="0" w:color="auto"/>
              </w:divBdr>
            </w:div>
          </w:divsChild>
        </w:div>
        <w:div w:id="1550068219">
          <w:marLeft w:val="0"/>
          <w:marRight w:val="0"/>
          <w:marTop w:val="0"/>
          <w:marBottom w:val="0"/>
          <w:divBdr>
            <w:top w:val="none" w:sz="0" w:space="0" w:color="auto"/>
            <w:left w:val="none" w:sz="0" w:space="0" w:color="auto"/>
            <w:bottom w:val="none" w:sz="0" w:space="0" w:color="auto"/>
            <w:right w:val="none" w:sz="0" w:space="0" w:color="auto"/>
          </w:divBdr>
          <w:divsChild>
            <w:div w:id="519970694">
              <w:marLeft w:val="0"/>
              <w:marRight w:val="0"/>
              <w:marTop w:val="0"/>
              <w:marBottom w:val="0"/>
              <w:divBdr>
                <w:top w:val="none" w:sz="0" w:space="0" w:color="auto"/>
                <w:left w:val="none" w:sz="0" w:space="0" w:color="auto"/>
                <w:bottom w:val="none" w:sz="0" w:space="0" w:color="auto"/>
                <w:right w:val="none" w:sz="0" w:space="0" w:color="auto"/>
              </w:divBdr>
            </w:div>
            <w:div w:id="1631201058">
              <w:marLeft w:val="0"/>
              <w:marRight w:val="0"/>
              <w:marTop w:val="0"/>
              <w:marBottom w:val="0"/>
              <w:divBdr>
                <w:top w:val="none" w:sz="0" w:space="0" w:color="auto"/>
                <w:left w:val="none" w:sz="0" w:space="0" w:color="auto"/>
                <w:bottom w:val="none" w:sz="0" w:space="0" w:color="auto"/>
                <w:right w:val="none" w:sz="0" w:space="0" w:color="auto"/>
              </w:divBdr>
            </w:div>
          </w:divsChild>
        </w:div>
        <w:div w:id="1586643625">
          <w:marLeft w:val="0"/>
          <w:marRight w:val="0"/>
          <w:marTop w:val="0"/>
          <w:marBottom w:val="0"/>
          <w:divBdr>
            <w:top w:val="none" w:sz="0" w:space="0" w:color="auto"/>
            <w:left w:val="none" w:sz="0" w:space="0" w:color="auto"/>
            <w:bottom w:val="none" w:sz="0" w:space="0" w:color="auto"/>
            <w:right w:val="none" w:sz="0" w:space="0" w:color="auto"/>
          </w:divBdr>
          <w:divsChild>
            <w:div w:id="337394601">
              <w:marLeft w:val="0"/>
              <w:marRight w:val="0"/>
              <w:marTop w:val="0"/>
              <w:marBottom w:val="0"/>
              <w:divBdr>
                <w:top w:val="none" w:sz="0" w:space="0" w:color="auto"/>
                <w:left w:val="none" w:sz="0" w:space="0" w:color="auto"/>
                <w:bottom w:val="none" w:sz="0" w:space="0" w:color="auto"/>
                <w:right w:val="none" w:sz="0" w:space="0" w:color="auto"/>
              </w:divBdr>
            </w:div>
          </w:divsChild>
        </w:div>
        <w:div w:id="2003924239">
          <w:marLeft w:val="0"/>
          <w:marRight w:val="0"/>
          <w:marTop w:val="0"/>
          <w:marBottom w:val="0"/>
          <w:divBdr>
            <w:top w:val="none" w:sz="0" w:space="0" w:color="auto"/>
            <w:left w:val="none" w:sz="0" w:space="0" w:color="auto"/>
            <w:bottom w:val="none" w:sz="0" w:space="0" w:color="auto"/>
            <w:right w:val="none" w:sz="0" w:space="0" w:color="auto"/>
          </w:divBdr>
          <w:divsChild>
            <w:div w:id="321785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8023040">
      <w:bodyDiv w:val="1"/>
      <w:marLeft w:val="0"/>
      <w:marRight w:val="0"/>
      <w:marTop w:val="0"/>
      <w:marBottom w:val="0"/>
      <w:divBdr>
        <w:top w:val="none" w:sz="0" w:space="0" w:color="auto"/>
        <w:left w:val="none" w:sz="0" w:space="0" w:color="auto"/>
        <w:bottom w:val="none" w:sz="0" w:space="0" w:color="auto"/>
        <w:right w:val="none" w:sz="0" w:space="0" w:color="auto"/>
      </w:divBdr>
    </w:div>
    <w:div w:id="310869528">
      <w:bodyDiv w:val="1"/>
      <w:marLeft w:val="0"/>
      <w:marRight w:val="0"/>
      <w:marTop w:val="0"/>
      <w:marBottom w:val="0"/>
      <w:divBdr>
        <w:top w:val="none" w:sz="0" w:space="0" w:color="auto"/>
        <w:left w:val="none" w:sz="0" w:space="0" w:color="auto"/>
        <w:bottom w:val="none" w:sz="0" w:space="0" w:color="auto"/>
        <w:right w:val="none" w:sz="0" w:space="0" w:color="auto"/>
      </w:divBdr>
      <w:divsChild>
        <w:div w:id="60493345">
          <w:marLeft w:val="0"/>
          <w:marRight w:val="0"/>
          <w:marTop w:val="0"/>
          <w:marBottom w:val="0"/>
          <w:divBdr>
            <w:top w:val="none" w:sz="0" w:space="0" w:color="auto"/>
            <w:left w:val="none" w:sz="0" w:space="0" w:color="auto"/>
            <w:bottom w:val="none" w:sz="0" w:space="0" w:color="auto"/>
            <w:right w:val="none" w:sz="0" w:space="0" w:color="auto"/>
          </w:divBdr>
        </w:div>
        <w:div w:id="74790769">
          <w:marLeft w:val="0"/>
          <w:marRight w:val="0"/>
          <w:marTop w:val="0"/>
          <w:marBottom w:val="0"/>
          <w:divBdr>
            <w:top w:val="none" w:sz="0" w:space="0" w:color="auto"/>
            <w:left w:val="none" w:sz="0" w:space="0" w:color="auto"/>
            <w:bottom w:val="none" w:sz="0" w:space="0" w:color="auto"/>
            <w:right w:val="none" w:sz="0" w:space="0" w:color="auto"/>
          </w:divBdr>
        </w:div>
        <w:div w:id="193856933">
          <w:marLeft w:val="0"/>
          <w:marRight w:val="0"/>
          <w:marTop w:val="0"/>
          <w:marBottom w:val="0"/>
          <w:divBdr>
            <w:top w:val="none" w:sz="0" w:space="0" w:color="auto"/>
            <w:left w:val="none" w:sz="0" w:space="0" w:color="auto"/>
            <w:bottom w:val="none" w:sz="0" w:space="0" w:color="auto"/>
            <w:right w:val="none" w:sz="0" w:space="0" w:color="auto"/>
          </w:divBdr>
        </w:div>
        <w:div w:id="694157976">
          <w:marLeft w:val="0"/>
          <w:marRight w:val="0"/>
          <w:marTop w:val="0"/>
          <w:marBottom w:val="0"/>
          <w:divBdr>
            <w:top w:val="none" w:sz="0" w:space="0" w:color="auto"/>
            <w:left w:val="none" w:sz="0" w:space="0" w:color="auto"/>
            <w:bottom w:val="none" w:sz="0" w:space="0" w:color="auto"/>
            <w:right w:val="none" w:sz="0" w:space="0" w:color="auto"/>
          </w:divBdr>
        </w:div>
        <w:div w:id="826244947">
          <w:marLeft w:val="0"/>
          <w:marRight w:val="0"/>
          <w:marTop w:val="0"/>
          <w:marBottom w:val="0"/>
          <w:divBdr>
            <w:top w:val="none" w:sz="0" w:space="0" w:color="auto"/>
            <w:left w:val="none" w:sz="0" w:space="0" w:color="auto"/>
            <w:bottom w:val="none" w:sz="0" w:space="0" w:color="auto"/>
            <w:right w:val="none" w:sz="0" w:space="0" w:color="auto"/>
          </w:divBdr>
        </w:div>
        <w:div w:id="1053432830">
          <w:marLeft w:val="0"/>
          <w:marRight w:val="0"/>
          <w:marTop w:val="0"/>
          <w:marBottom w:val="0"/>
          <w:divBdr>
            <w:top w:val="none" w:sz="0" w:space="0" w:color="auto"/>
            <w:left w:val="none" w:sz="0" w:space="0" w:color="auto"/>
            <w:bottom w:val="none" w:sz="0" w:space="0" w:color="auto"/>
            <w:right w:val="none" w:sz="0" w:space="0" w:color="auto"/>
          </w:divBdr>
        </w:div>
        <w:div w:id="1125150017">
          <w:marLeft w:val="0"/>
          <w:marRight w:val="0"/>
          <w:marTop w:val="0"/>
          <w:marBottom w:val="0"/>
          <w:divBdr>
            <w:top w:val="none" w:sz="0" w:space="0" w:color="auto"/>
            <w:left w:val="none" w:sz="0" w:space="0" w:color="auto"/>
            <w:bottom w:val="none" w:sz="0" w:space="0" w:color="auto"/>
            <w:right w:val="none" w:sz="0" w:space="0" w:color="auto"/>
          </w:divBdr>
        </w:div>
        <w:div w:id="1385174311">
          <w:marLeft w:val="0"/>
          <w:marRight w:val="0"/>
          <w:marTop w:val="0"/>
          <w:marBottom w:val="0"/>
          <w:divBdr>
            <w:top w:val="none" w:sz="0" w:space="0" w:color="auto"/>
            <w:left w:val="none" w:sz="0" w:space="0" w:color="auto"/>
            <w:bottom w:val="none" w:sz="0" w:space="0" w:color="auto"/>
            <w:right w:val="none" w:sz="0" w:space="0" w:color="auto"/>
          </w:divBdr>
        </w:div>
        <w:div w:id="1581331228">
          <w:marLeft w:val="0"/>
          <w:marRight w:val="0"/>
          <w:marTop w:val="0"/>
          <w:marBottom w:val="0"/>
          <w:divBdr>
            <w:top w:val="none" w:sz="0" w:space="0" w:color="auto"/>
            <w:left w:val="none" w:sz="0" w:space="0" w:color="auto"/>
            <w:bottom w:val="none" w:sz="0" w:space="0" w:color="auto"/>
            <w:right w:val="none" w:sz="0" w:space="0" w:color="auto"/>
          </w:divBdr>
        </w:div>
        <w:div w:id="1690177990">
          <w:marLeft w:val="0"/>
          <w:marRight w:val="0"/>
          <w:marTop w:val="0"/>
          <w:marBottom w:val="0"/>
          <w:divBdr>
            <w:top w:val="none" w:sz="0" w:space="0" w:color="auto"/>
            <w:left w:val="none" w:sz="0" w:space="0" w:color="auto"/>
            <w:bottom w:val="none" w:sz="0" w:space="0" w:color="auto"/>
            <w:right w:val="none" w:sz="0" w:space="0" w:color="auto"/>
          </w:divBdr>
        </w:div>
        <w:div w:id="1714383703">
          <w:marLeft w:val="0"/>
          <w:marRight w:val="0"/>
          <w:marTop w:val="0"/>
          <w:marBottom w:val="0"/>
          <w:divBdr>
            <w:top w:val="none" w:sz="0" w:space="0" w:color="auto"/>
            <w:left w:val="none" w:sz="0" w:space="0" w:color="auto"/>
            <w:bottom w:val="none" w:sz="0" w:space="0" w:color="auto"/>
            <w:right w:val="none" w:sz="0" w:space="0" w:color="auto"/>
          </w:divBdr>
        </w:div>
        <w:div w:id="1831024627">
          <w:marLeft w:val="0"/>
          <w:marRight w:val="0"/>
          <w:marTop w:val="0"/>
          <w:marBottom w:val="0"/>
          <w:divBdr>
            <w:top w:val="none" w:sz="0" w:space="0" w:color="auto"/>
            <w:left w:val="none" w:sz="0" w:space="0" w:color="auto"/>
            <w:bottom w:val="none" w:sz="0" w:space="0" w:color="auto"/>
            <w:right w:val="none" w:sz="0" w:space="0" w:color="auto"/>
          </w:divBdr>
        </w:div>
        <w:div w:id="2123725922">
          <w:marLeft w:val="0"/>
          <w:marRight w:val="0"/>
          <w:marTop w:val="0"/>
          <w:marBottom w:val="0"/>
          <w:divBdr>
            <w:top w:val="none" w:sz="0" w:space="0" w:color="auto"/>
            <w:left w:val="none" w:sz="0" w:space="0" w:color="auto"/>
            <w:bottom w:val="none" w:sz="0" w:space="0" w:color="auto"/>
            <w:right w:val="none" w:sz="0" w:space="0" w:color="auto"/>
          </w:divBdr>
        </w:div>
      </w:divsChild>
    </w:div>
    <w:div w:id="427392256">
      <w:bodyDiv w:val="1"/>
      <w:marLeft w:val="0"/>
      <w:marRight w:val="0"/>
      <w:marTop w:val="0"/>
      <w:marBottom w:val="0"/>
      <w:divBdr>
        <w:top w:val="none" w:sz="0" w:space="0" w:color="auto"/>
        <w:left w:val="none" w:sz="0" w:space="0" w:color="auto"/>
        <w:bottom w:val="none" w:sz="0" w:space="0" w:color="auto"/>
        <w:right w:val="none" w:sz="0" w:space="0" w:color="auto"/>
      </w:divBdr>
    </w:div>
    <w:div w:id="456527612">
      <w:bodyDiv w:val="1"/>
      <w:marLeft w:val="0"/>
      <w:marRight w:val="0"/>
      <w:marTop w:val="0"/>
      <w:marBottom w:val="0"/>
      <w:divBdr>
        <w:top w:val="none" w:sz="0" w:space="0" w:color="auto"/>
        <w:left w:val="none" w:sz="0" w:space="0" w:color="auto"/>
        <w:bottom w:val="none" w:sz="0" w:space="0" w:color="auto"/>
        <w:right w:val="none" w:sz="0" w:space="0" w:color="auto"/>
      </w:divBdr>
    </w:div>
    <w:div w:id="487986057">
      <w:bodyDiv w:val="1"/>
      <w:marLeft w:val="0"/>
      <w:marRight w:val="0"/>
      <w:marTop w:val="0"/>
      <w:marBottom w:val="0"/>
      <w:divBdr>
        <w:top w:val="none" w:sz="0" w:space="0" w:color="auto"/>
        <w:left w:val="none" w:sz="0" w:space="0" w:color="auto"/>
        <w:bottom w:val="none" w:sz="0" w:space="0" w:color="auto"/>
        <w:right w:val="none" w:sz="0" w:space="0" w:color="auto"/>
      </w:divBdr>
    </w:div>
    <w:div w:id="599216662">
      <w:bodyDiv w:val="1"/>
      <w:marLeft w:val="0"/>
      <w:marRight w:val="0"/>
      <w:marTop w:val="0"/>
      <w:marBottom w:val="0"/>
      <w:divBdr>
        <w:top w:val="none" w:sz="0" w:space="0" w:color="auto"/>
        <w:left w:val="none" w:sz="0" w:space="0" w:color="auto"/>
        <w:bottom w:val="none" w:sz="0" w:space="0" w:color="auto"/>
        <w:right w:val="none" w:sz="0" w:space="0" w:color="auto"/>
      </w:divBdr>
    </w:div>
    <w:div w:id="607466444">
      <w:bodyDiv w:val="1"/>
      <w:marLeft w:val="0"/>
      <w:marRight w:val="0"/>
      <w:marTop w:val="0"/>
      <w:marBottom w:val="0"/>
      <w:divBdr>
        <w:top w:val="none" w:sz="0" w:space="0" w:color="auto"/>
        <w:left w:val="none" w:sz="0" w:space="0" w:color="auto"/>
        <w:bottom w:val="none" w:sz="0" w:space="0" w:color="auto"/>
        <w:right w:val="none" w:sz="0" w:space="0" w:color="auto"/>
      </w:divBdr>
    </w:div>
    <w:div w:id="622999194">
      <w:bodyDiv w:val="1"/>
      <w:marLeft w:val="0"/>
      <w:marRight w:val="0"/>
      <w:marTop w:val="0"/>
      <w:marBottom w:val="0"/>
      <w:divBdr>
        <w:top w:val="none" w:sz="0" w:space="0" w:color="auto"/>
        <w:left w:val="none" w:sz="0" w:space="0" w:color="auto"/>
        <w:bottom w:val="none" w:sz="0" w:space="0" w:color="auto"/>
        <w:right w:val="none" w:sz="0" w:space="0" w:color="auto"/>
      </w:divBdr>
      <w:divsChild>
        <w:div w:id="99615961">
          <w:marLeft w:val="0"/>
          <w:marRight w:val="0"/>
          <w:marTop w:val="0"/>
          <w:marBottom w:val="0"/>
          <w:divBdr>
            <w:top w:val="none" w:sz="0" w:space="0" w:color="auto"/>
            <w:left w:val="none" w:sz="0" w:space="0" w:color="auto"/>
            <w:bottom w:val="none" w:sz="0" w:space="0" w:color="auto"/>
            <w:right w:val="none" w:sz="0" w:space="0" w:color="auto"/>
          </w:divBdr>
        </w:div>
        <w:div w:id="137386051">
          <w:marLeft w:val="0"/>
          <w:marRight w:val="0"/>
          <w:marTop w:val="0"/>
          <w:marBottom w:val="0"/>
          <w:divBdr>
            <w:top w:val="none" w:sz="0" w:space="0" w:color="auto"/>
            <w:left w:val="none" w:sz="0" w:space="0" w:color="auto"/>
            <w:bottom w:val="none" w:sz="0" w:space="0" w:color="auto"/>
            <w:right w:val="none" w:sz="0" w:space="0" w:color="auto"/>
          </w:divBdr>
        </w:div>
        <w:div w:id="276060997">
          <w:marLeft w:val="0"/>
          <w:marRight w:val="0"/>
          <w:marTop w:val="0"/>
          <w:marBottom w:val="0"/>
          <w:divBdr>
            <w:top w:val="none" w:sz="0" w:space="0" w:color="auto"/>
            <w:left w:val="none" w:sz="0" w:space="0" w:color="auto"/>
            <w:bottom w:val="none" w:sz="0" w:space="0" w:color="auto"/>
            <w:right w:val="none" w:sz="0" w:space="0" w:color="auto"/>
          </w:divBdr>
        </w:div>
        <w:div w:id="678191648">
          <w:marLeft w:val="0"/>
          <w:marRight w:val="0"/>
          <w:marTop w:val="0"/>
          <w:marBottom w:val="0"/>
          <w:divBdr>
            <w:top w:val="none" w:sz="0" w:space="0" w:color="auto"/>
            <w:left w:val="none" w:sz="0" w:space="0" w:color="auto"/>
            <w:bottom w:val="none" w:sz="0" w:space="0" w:color="auto"/>
            <w:right w:val="none" w:sz="0" w:space="0" w:color="auto"/>
          </w:divBdr>
        </w:div>
        <w:div w:id="1241064184">
          <w:marLeft w:val="0"/>
          <w:marRight w:val="0"/>
          <w:marTop w:val="0"/>
          <w:marBottom w:val="0"/>
          <w:divBdr>
            <w:top w:val="none" w:sz="0" w:space="0" w:color="auto"/>
            <w:left w:val="none" w:sz="0" w:space="0" w:color="auto"/>
            <w:bottom w:val="none" w:sz="0" w:space="0" w:color="auto"/>
            <w:right w:val="none" w:sz="0" w:space="0" w:color="auto"/>
          </w:divBdr>
        </w:div>
        <w:div w:id="2038697990">
          <w:marLeft w:val="0"/>
          <w:marRight w:val="0"/>
          <w:marTop w:val="0"/>
          <w:marBottom w:val="0"/>
          <w:divBdr>
            <w:top w:val="none" w:sz="0" w:space="0" w:color="auto"/>
            <w:left w:val="none" w:sz="0" w:space="0" w:color="auto"/>
            <w:bottom w:val="none" w:sz="0" w:space="0" w:color="auto"/>
            <w:right w:val="none" w:sz="0" w:space="0" w:color="auto"/>
          </w:divBdr>
        </w:div>
      </w:divsChild>
    </w:div>
    <w:div w:id="624846449">
      <w:bodyDiv w:val="1"/>
      <w:marLeft w:val="0"/>
      <w:marRight w:val="0"/>
      <w:marTop w:val="0"/>
      <w:marBottom w:val="0"/>
      <w:divBdr>
        <w:top w:val="none" w:sz="0" w:space="0" w:color="auto"/>
        <w:left w:val="none" w:sz="0" w:space="0" w:color="auto"/>
        <w:bottom w:val="none" w:sz="0" w:space="0" w:color="auto"/>
        <w:right w:val="none" w:sz="0" w:space="0" w:color="auto"/>
      </w:divBdr>
    </w:div>
    <w:div w:id="642928261">
      <w:bodyDiv w:val="1"/>
      <w:marLeft w:val="0"/>
      <w:marRight w:val="0"/>
      <w:marTop w:val="0"/>
      <w:marBottom w:val="0"/>
      <w:divBdr>
        <w:top w:val="none" w:sz="0" w:space="0" w:color="auto"/>
        <w:left w:val="none" w:sz="0" w:space="0" w:color="auto"/>
        <w:bottom w:val="none" w:sz="0" w:space="0" w:color="auto"/>
        <w:right w:val="none" w:sz="0" w:space="0" w:color="auto"/>
      </w:divBdr>
      <w:divsChild>
        <w:div w:id="686951559">
          <w:marLeft w:val="0"/>
          <w:marRight w:val="0"/>
          <w:marTop w:val="0"/>
          <w:marBottom w:val="0"/>
          <w:divBdr>
            <w:top w:val="none" w:sz="0" w:space="0" w:color="auto"/>
            <w:left w:val="none" w:sz="0" w:space="0" w:color="auto"/>
            <w:bottom w:val="none" w:sz="0" w:space="0" w:color="auto"/>
            <w:right w:val="none" w:sz="0" w:space="0" w:color="auto"/>
          </w:divBdr>
          <w:divsChild>
            <w:div w:id="480266993">
              <w:marLeft w:val="0"/>
              <w:marRight w:val="0"/>
              <w:marTop w:val="0"/>
              <w:marBottom w:val="0"/>
              <w:divBdr>
                <w:top w:val="none" w:sz="0" w:space="0" w:color="auto"/>
                <w:left w:val="none" w:sz="0" w:space="0" w:color="auto"/>
                <w:bottom w:val="none" w:sz="0" w:space="0" w:color="auto"/>
                <w:right w:val="none" w:sz="0" w:space="0" w:color="auto"/>
              </w:divBdr>
              <w:divsChild>
                <w:div w:id="1283028167">
                  <w:marLeft w:val="0"/>
                  <w:marRight w:val="0"/>
                  <w:marTop w:val="150"/>
                  <w:marBottom w:val="0"/>
                  <w:divBdr>
                    <w:top w:val="none" w:sz="0" w:space="0" w:color="auto"/>
                    <w:left w:val="none" w:sz="0" w:space="0" w:color="auto"/>
                    <w:bottom w:val="none" w:sz="0" w:space="0" w:color="auto"/>
                    <w:right w:val="none" w:sz="0" w:space="0" w:color="auto"/>
                  </w:divBdr>
                  <w:divsChild>
                    <w:div w:id="826898626">
                      <w:marLeft w:val="0"/>
                      <w:marRight w:val="0"/>
                      <w:marTop w:val="0"/>
                      <w:marBottom w:val="0"/>
                      <w:divBdr>
                        <w:top w:val="none" w:sz="0" w:space="0" w:color="auto"/>
                        <w:left w:val="none" w:sz="0" w:space="0" w:color="auto"/>
                        <w:bottom w:val="none" w:sz="0" w:space="0" w:color="auto"/>
                        <w:right w:val="none" w:sz="0" w:space="0" w:color="auto"/>
                      </w:divBdr>
                      <w:divsChild>
                        <w:div w:id="868566169">
                          <w:marLeft w:val="0"/>
                          <w:marRight w:val="0"/>
                          <w:marTop w:val="0"/>
                          <w:marBottom w:val="0"/>
                          <w:divBdr>
                            <w:top w:val="none" w:sz="0" w:space="0" w:color="auto"/>
                            <w:left w:val="none" w:sz="0" w:space="0" w:color="auto"/>
                            <w:bottom w:val="none" w:sz="0" w:space="0" w:color="auto"/>
                            <w:right w:val="none" w:sz="0" w:space="0" w:color="auto"/>
                          </w:divBdr>
                          <w:divsChild>
                            <w:div w:id="181746990">
                              <w:marLeft w:val="0"/>
                              <w:marRight w:val="0"/>
                              <w:marTop w:val="0"/>
                              <w:marBottom w:val="0"/>
                              <w:divBdr>
                                <w:top w:val="none" w:sz="0" w:space="0" w:color="auto"/>
                                <w:left w:val="none" w:sz="0" w:space="0" w:color="auto"/>
                                <w:bottom w:val="none" w:sz="0" w:space="0" w:color="auto"/>
                                <w:right w:val="none" w:sz="0" w:space="0" w:color="auto"/>
                              </w:divBdr>
                              <w:divsChild>
                                <w:div w:id="1992756559">
                                  <w:marLeft w:val="0"/>
                                  <w:marRight w:val="0"/>
                                  <w:marTop w:val="0"/>
                                  <w:marBottom w:val="0"/>
                                  <w:divBdr>
                                    <w:top w:val="none" w:sz="0" w:space="0" w:color="auto"/>
                                    <w:left w:val="none" w:sz="0" w:space="0" w:color="auto"/>
                                    <w:bottom w:val="none" w:sz="0" w:space="0" w:color="auto"/>
                                    <w:right w:val="none" w:sz="0" w:space="0" w:color="auto"/>
                                  </w:divBdr>
                                  <w:divsChild>
                                    <w:div w:id="35277482">
                                      <w:marLeft w:val="0"/>
                                      <w:marRight w:val="0"/>
                                      <w:marTop w:val="0"/>
                                      <w:marBottom w:val="0"/>
                                      <w:divBdr>
                                        <w:top w:val="single" w:sz="36" w:space="0" w:color="AEC782"/>
                                        <w:left w:val="none" w:sz="0" w:space="0" w:color="auto"/>
                                        <w:bottom w:val="none" w:sz="0" w:space="0" w:color="auto"/>
                                        <w:right w:val="none" w:sz="0" w:space="0" w:color="auto"/>
                                      </w:divBdr>
                                      <w:divsChild>
                                        <w:div w:id="797182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43461818">
      <w:bodyDiv w:val="1"/>
      <w:marLeft w:val="0"/>
      <w:marRight w:val="0"/>
      <w:marTop w:val="0"/>
      <w:marBottom w:val="0"/>
      <w:divBdr>
        <w:top w:val="none" w:sz="0" w:space="0" w:color="auto"/>
        <w:left w:val="none" w:sz="0" w:space="0" w:color="auto"/>
        <w:bottom w:val="none" w:sz="0" w:space="0" w:color="auto"/>
        <w:right w:val="none" w:sz="0" w:space="0" w:color="auto"/>
      </w:divBdr>
    </w:div>
    <w:div w:id="654799473">
      <w:bodyDiv w:val="1"/>
      <w:marLeft w:val="0"/>
      <w:marRight w:val="0"/>
      <w:marTop w:val="0"/>
      <w:marBottom w:val="0"/>
      <w:divBdr>
        <w:top w:val="none" w:sz="0" w:space="0" w:color="auto"/>
        <w:left w:val="none" w:sz="0" w:space="0" w:color="auto"/>
        <w:bottom w:val="none" w:sz="0" w:space="0" w:color="auto"/>
        <w:right w:val="none" w:sz="0" w:space="0" w:color="auto"/>
      </w:divBdr>
    </w:div>
    <w:div w:id="688527767">
      <w:bodyDiv w:val="1"/>
      <w:marLeft w:val="0"/>
      <w:marRight w:val="0"/>
      <w:marTop w:val="0"/>
      <w:marBottom w:val="0"/>
      <w:divBdr>
        <w:top w:val="none" w:sz="0" w:space="0" w:color="auto"/>
        <w:left w:val="none" w:sz="0" w:space="0" w:color="auto"/>
        <w:bottom w:val="none" w:sz="0" w:space="0" w:color="auto"/>
        <w:right w:val="none" w:sz="0" w:space="0" w:color="auto"/>
      </w:divBdr>
    </w:div>
    <w:div w:id="691567199">
      <w:bodyDiv w:val="1"/>
      <w:marLeft w:val="0"/>
      <w:marRight w:val="0"/>
      <w:marTop w:val="0"/>
      <w:marBottom w:val="0"/>
      <w:divBdr>
        <w:top w:val="none" w:sz="0" w:space="0" w:color="auto"/>
        <w:left w:val="none" w:sz="0" w:space="0" w:color="auto"/>
        <w:bottom w:val="none" w:sz="0" w:space="0" w:color="auto"/>
        <w:right w:val="none" w:sz="0" w:space="0" w:color="auto"/>
      </w:divBdr>
    </w:div>
    <w:div w:id="754127478">
      <w:bodyDiv w:val="1"/>
      <w:marLeft w:val="0"/>
      <w:marRight w:val="0"/>
      <w:marTop w:val="0"/>
      <w:marBottom w:val="0"/>
      <w:divBdr>
        <w:top w:val="none" w:sz="0" w:space="0" w:color="auto"/>
        <w:left w:val="none" w:sz="0" w:space="0" w:color="auto"/>
        <w:bottom w:val="none" w:sz="0" w:space="0" w:color="auto"/>
        <w:right w:val="none" w:sz="0" w:space="0" w:color="auto"/>
      </w:divBdr>
    </w:div>
    <w:div w:id="771974302">
      <w:bodyDiv w:val="1"/>
      <w:marLeft w:val="0"/>
      <w:marRight w:val="0"/>
      <w:marTop w:val="0"/>
      <w:marBottom w:val="0"/>
      <w:divBdr>
        <w:top w:val="none" w:sz="0" w:space="0" w:color="auto"/>
        <w:left w:val="none" w:sz="0" w:space="0" w:color="auto"/>
        <w:bottom w:val="none" w:sz="0" w:space="0" w:color="auto"/>
        <w:right w:val="none" w:sz="0" w:space="0" w:color="auto"/>
      </w:divBdr>
    </w:div>
    <w:div w:id="784620383">
      <w:bodyDiv w:val="1"/>
      <w:marLeft w:val="0"/>
      <w:marRight w:val="0"/>
      <w:marTop w:val="0"/>
      <w:marBottom w:val="0"/>
      <w:divBdr>
        <w:top w:val="none" w:sz="0" w:space="0" w:color="auto"/>
        <w:left w:val="none" w:sz="0" w:space="0" w:color="auto"/>
        <w:bottom w:val="none" w:sz="0" w:space="0" w:color="auto"/>
        <w:right w:val="none" w:sz="0" w:space="0" w:color="auto"/>
      </w:divBdr>
      <w:divsChild>
        <w:div w:id="9917978">
          <w:marLeft w:val="0"/>
          <w:marRight w:val="0"/>
          <w:marTop w:val="0"/>
          <w:marBottom w:val="0"/>
          <w:divBdr>
            <w:top w:val="none" w:sz="0" w:space="0" w:color="auto"/>
            <w:left w:val="none" w:sz="0" w:space="0" w:color="auto"/>
            <w:bottom w:val="none" w:sz="0" w:space="0" w:color="auto"/>
            <w:right w:val="none" w:sz="0" w:space="0" w:color="auto"/>
          </w:divBdr>
          <w:divsChild>
            <w:div w:id="118575947">
              <w:marLeft w:val="0"/>
              <w:marRight w:val="0"/>
              <w:marTop w:val="0"/>
              <w:marBottom w:val="0"/>
              <w:divBdr>
                <w:top w:val="none" w:sz="0" w:space="0" w:color="auto"/>
                <w:left w:val="none" w:sz="0" w:space="0" w:color="auto"/>
                <w:bottom w:val="none" w:sz="0" w:space="0" w:color="auto"/>
                <w:right w:val="none" w:sz="0" w:space="0" w:color="auto"/>
              </w:divBdr>
            </w:div>
            <w:div w:id="140541699">
              <w:marLeft w:val="0"/>
              <w:marRight w:val="0"/>
              <w:marTop w:val="0"/>
              <w:marBottom w:val="0"/>
              <w:divBdr>
                <w:top w:val="none" w:sz="0" w:space="0" w:color="auto"/>
                <w:left w:val="none" w:sz="0" w:space="0" w:color="auto"/>
                <w:bottom w:val="none" w:sz="0" w:space="0" w:color="auto"/>
                <w:right w:val="none" w:sz="0" w:space="0" w:color="auto"/>
              </w:divBdr>
            </w:div>
            <w:div w:id="182087367">
              <w:marLeft w:val="0"/>
              <w:marRight w:val="0"/>
              <w:marTop w:val="0"/>
              <w:marBottom w:val="0"/>
              <w:divBdr>
                <w:top w:val="none" w:sz="0" w:space="0" w:color="auto"/>
                <w:left w:val="none" w:sz="0" w:space="0" w:color="auto"/>
                <w:bottom w:val="none" w:sz="0" w:space="0" w:color="auto"/>
                <w:right w:val="none" w:sz="0" w:space="0" w:color="auto"/>
              </w:divBdr>
            </w:div>
            <w:div w:id="231276882">
              <w:marLeft w:val="0"/>
              <w:marRight w:val="0"/>
              <w:marTop w:val="0"/>
              <w:marBottom w:val="0"/>
              <w:divBdr>
                <w:top w:val="none" w:sz="0" w:space="0" w:color="auto"/>
                <w:left w:val="none" w:sz="0" w:space="0" w:color="auto"/>
                <w:bottom w:val="none" w:sz="0" w:space="0" w:color="auto"/>
                <w:right w:val="none" w:sz="0" w:space="0" w:color="auto"/>
              </w:divBdr>
            </w:div>
            <w:div w:id="603463255">
              <w:marLeft w:val="0"/>
              <w:marRight w:val="0"/>
              <w:marTop w:val="0"/>
              <w:marBottom w:val="0"/>
              <w:divBdr>
                <w:top w:val="none" w:sz="0" w:space="0" w:color="auto"/>
                <w:left w:val="none" w:sz="0" w:space="0" w:color="auto"/>
                <w:bottom w:val="none" w:sz="0" w:space="0" w:color="auto"/>
                <w:right w:val="none" w:sz="0" w:space="0" w:color="auto"/>
              </w:divBdr>
            </w:div>
            <w:div w:id="611864866">
              <w:marLeft w:val="0"/>
              <w:marRight w:val="0"/>
              <w:marTop w:val="0"/>
              <w:marBottom w:val="0"/>
              <w:divBdr>
                <w:top w:val="none" w:sz="0" w:space="0" w:color="auto"/>
                <w:left w:val="none" w:sz="0" w:space="0" w:color="auto"/>
                <w:bottom w:val="none" w:sz="0" w:space="0" w:color="auto"/>
                <w:right w:val="none" w:sz="0" w:space="0" w:color="auto"/>
              </w:divBdr>
            </w:div>
            <w:div w:id="1216892819">
              <w:marLeft w:val="0"/>
              <w:marRight w:val="0"/>
              <w:marTop w:val="0"/>
              <w:marBottom w:val="0"/>
              <w:divBdr>
                <w:top w:val="none" w:sz="0" w:space="0" w:color="auto"/>
                <w:left w:val="none" w:sz="0" w:space="0" w:color="auto"/>
                <w:bottom w:val="none" w:sz="0" w:space="0" w:color="auto"/>
                <w:right w:val="none" w:sz="0" w:space="0" w:color="auto"/>
              </w:divBdr>
            </w:div>
            <w:div w:id="1243222349">
              <w:marLeft w:val="0"/>
              <w:marRight w:val="0"/>
              <w:marTop w:val="0"/>
              <w:marBottom w:val="0"/>
              <w:divBdr>
                <w:top w:val="none" w:sz="0" w:space="0" w:color="auto"/>
                <w:left w:val="none" w:sz="0" w:space="0" w:color="auto"/>
                <w:bottom w:val="none" w:sz="0" w:space="0" w:color="auto"/>
                <w:right w:val="none" w:sz="0" w:space="0" w:color="auto"/>
              </w:divBdr>
            </w:div>
            <w:div w:id="1595286772">
              <w:marLeft w:val="0"/>
              <w:marRight w:val="0"/>
              <w:marTop w:val="0"/>
              <w:marBottom w:val="0"/>
              <w:divBdr>
                <w:top w:val="none" w:sz="0" w:space="0" w:color="auto"/>
                <w:left w:val="none" w:sz="0" w:space="0" w:color="auto"/>
                <w:bottom w:val="none" w:sz="0" w:space="0" w:color="auto"/>
                <w:right w:val="none" w:sz="0" w:space="0" w:color="auto"/>
              </w:divBdr>
            </w:div>
            <w:div w:id="1635255877">
              <w:marLeft w:val="0"/>
              <w:marRight w:val="0"/>
              <w:marTop w:val="0"/>
              <w:marBottom w:val="0"/>
              <w:divBdr>
                <w:top w:val="none" w:sz="0" w:space="0" w:color="auto"/>
                <w:left w:val="none" w:sz="0" w:space="0" w:color="auto"/>
                <w:bottom w:val="none" w:sz="0" w:space="0" w:color="auto"/>
                <w:right w:val="none" w:sz="0" w:space="0" w:color="auto"/>
              </w:divBdr>
            </w:div>
            <w:div w:id="1652515088">
              <w:marLeft w:val="0"/>
              <w:marRight w:val="0"/>
              <w:marTop w:val="0"/>
              <w:marBottom w:val="0"/>
              <w:divBdr>
                <w:top w:val="none" w:sz="0" w:space="0" w:color="auto"/>
                <w:left w:val="none" w:sz="0" w:space="0" w:color="auto"/>
                <w:bottom w:val="none" w:sz="0" w:space="0" w:color="auto"/>
                <w:right w:val="none" w:sz="0" w:space="0" w:color="auto"/>
              </w:divBdr>
            </w:div>
            <w:div w:id="1674643906">
              <w:marLeft w:val="0"/>
              <w:marRight w:val="0"/>
              <w:marTop w:val="0"/>
              <w:marBottom w:val="0"/>
              <w:divBdr>
                <w:top w:val="none" w:sz="0" w:space="0" w:color="auto"/>
                <w:left w:val="none" w:sz="0" w:space="0" w:color="auto"/>
                <w:bottom w:val="none" w:sz="0" w:space="0" w:color="auto"/>
                <w:right w:val="none" w:sz="0" w:space="0" w:color="auto"/>
              </w:divBdr>
            </w:div>
            <w:div w:id="1719739150">
              <w:marLeft w:val="0"/>
              <w:marRight w:val="0"/>
              <w:marTop w:val="0"/>
              <w:marBottom w:val="0"/>
              <w:divBdr>
                <w:top w:val="none" w:sz="0" w:space="0" w:color="auto"/>
                <w:left w:val="none" w:sz="0" w:space="0" w:color="auto"/>
                <w:bottom w:val="none" w:sz="0" w:space="0" w:color="auto"/>
                <w:right w:val="none" w:sz="0" w:space="0" w:color="auto"/>
              </w:divBdr>
            </w:div>
            <w:div w:id="1806316811">
              <w:marLeft w:val="0"/>
              <w:marRight w:val="0"/>
              <w:marTop w:val="0"/>
              <w:marBottom w:val="0"/>
              <w:divBdr>
                <w:top w:val="none" w:sz="0" w:space="0" w:color="auto"/>
                <w:left w:val="none" w:sz="0" w:space="0" w:color="auto"/>
                <w:bottom w:val="none" w:sz="0" w:space="0" w:color="auto"/>
                <w:right w:val="none" w:sz="0" w:space="0" w:color="auto"/>
              </w:divBdr>
            </w:div>
          </w:divsChild>
        </w:div>
        <w:div w:id="629359745">
          <w:marLeft w:val="0"/>
          <w:marRight w:val="0"/>
          <w:marTop w:val="0"/>
          <w:marBottom w:val="0"/>
          <w:divBdr>
            <w:top w:val="none" w:sz="0" w:space="0" w:color="auto"/>
            <w:left w:val="none" w:sz="0" w:space="0" w:color="auto"/>
            <w:bottom w:val="none" w:sz="0" w:space="0" w:color="auto"/>
            <w:right w:val="none" w:sz="0" w:space="0" w:color="auto"/>
          </w:divBdr>
          <w:divsChild>
            <w:div w:id="524828448">
              <w:marLeft w:val="0"/>
              <w:marRight w:val="0"/>
              <w:marTop w:val="0"/>
              <w:marBottom w:val="0"/>
              <w:divBdr>
                <w:top w:val="none" w:sz="0" w:space="0" w:color="auto"/>
                <w:left w:val="none" w:sz="0" w:space="0" w:color="auto"/>
                <w:bottom w:val="none" w:sz="0" w:space="0" w:color="auto"/>
                <w:right w:val="none" w:sz="0" w:space="0" w:color="auto"/>
              </w:divBdr>
            </w:div>
            <w:div w:id="554968291">
              <w:marLeft w:val="0"/>
              <w:marRight w:val="0"/>
              <w:marTop w:val="0"/>
              <w:marBottom w:val="0"/>
              <w:divBdr>
                <w:top w:val="none" w:sz="0" w:space="0" w:color="auto"/>
                <w:left w:val="none" w:sz="0" w:space="0" w:color="auto"/>
                <w:bottom w:val="none" w:sz="0" w:space="0" w:color="auto"/>
                <w:right w:val="none" w:sz="0" w:space="0" w:color="auto"/>
              </w:divBdr>
            </w:div>
            <w:div w:id="615601133">
              <w:marLeft w:val="0"/>
              <w:marRight w:val="0"/>
              <w:marTop w:val="0"/>
              <w:marBottom w:val="0"/>
              <w:divBdr>
                <w:top w:val="none" w:sz="0" w:space="0" w:color="auto"/>
                <w:left w:val="none" w:sz="0" w:space="0" w:color="auto"/>
                <w:bottom w:val="none" w:sz="0" w:space="0" w:color="auto"/>
                <w:right w:val="none" w:sz="0" w:space="0" w:color="auto"/>
              </w:divBdr>
            </w:div>
            <w:div w:id="701438066">
              <w:marLeft w:val="0"/>
              <w:marRight w:val="0"/>
              <w:marTop w:val="0"/>
              <w:marBottom w:val="0"/>
              <w:divBdr>
                <w:top w:val="none" w:sz="0" w:space="0" w:color="auto"/>
                <w:left w:val="none" w:sz="0" w:space="0" w:color="auto"/>
                <w:bottom w:val="none" w:sz="0" w:space="0" w:color="auto"/>
                <w:right w:val="none" w:sz="0" w:space="0" w:color="auto"/>
              </w:divBdr>
            </w:div>
            <w:div w:id="884607780">
              <w:marLeft w:val="0"/>
              <w:marRight w:val="0"/>
              <w:marTop w:val="0"/>
              <w:marBottom w:val="0"/>
              <w:divBdr>
                <w:top w:val="none" w:sz="0" w:space="0" w:color="auto"/>
                <w:left w:val="none" w:sz="0" w:space="0" w:color="auto"/>
                <w:bottom w:val="none" w:sz="0" w:space="0" w:color="auto"/>
                <w:right w:val="none" w:sz="0" w:space="0" w:color="auto"/>
              </w:divBdr>
            </w:div>
            <w:div w:id="1029454767">
              <w:marLeft w:val="0"/>
              <w:marRight w:val="0"/>
              <w:marTop w:val="0"/>
              <w:marBottom w:val="0"/>
              <w:divBdr>
                <w:top w:val="none" w:sz="0" w:space="0" w:color="auto"/>
                <w:left w:val="none" w:sz="0" w:space="0" w:color="auto"/>
                <w:bottom w:val="none" w:sz="0" w:space="0" w:color="auto"/>
                <w:right w:val="none" w:sz="0" w:space="0" w:color="auto"/>
              </w:divBdr>
            </w:div>
            <w:div w:id="1109349313">
              <w:marLeft w:val="0"/>
              <w:marRight w:val="0"/>
              <w:marTop w:val="0"/>
              <w:marBottom w:val="0"/>
              <w:divBdr>
                <w:top w:val="none" w:sz="0" w:space="0" w:color="auto"/>
                <w:left w:val="none" w:sz="0" w:space="0" w:color="auto"/>
                <w:bottom w:val="none" w:sz="0" w:space="0" w:color="auto"/>
                <w:right w:val="none" w:sz="0" w:space="0" w:color="auto"/>
              </w:divBdr>
            </w:div>
            <w:div w:id="1234658598">
              <w:marLeft w:val="0"/>
              <w:marRight w:val="0"/>
              <w:marTop w:val="0"/>
              <w:marBottom w:val="0"/>
              <w:divBdr>
                <w:top w:val="none" w:sz="0" w:space="0" w:color="auto"/>
                <w:left w:val="none" w:sz="0" w:space="0" w:color="auto"/>
                <w:bottom w:val="none" w:sz="0" w:space="0" w:color="auto"/>
                <w:right w:val="none" w:sz="0" w:space="0" w:color="auto"/>
              </w:divBdr>
            </w:div>
            <w:div w:id="1285766204">
              <w:marLeft w:val="0"/>
              <w:marRight w:val="0"/>
              <w:marTop w:val="0"/>
              <w:marBottom w:val="0"/>
              <w:divBdr>
                <w:top w:val="none" w:sz="0" w:space="0" w:color="auto"/>
                <w:left w:val="none" w:sz="0" w:space="0" w:color="auto"/>
                <w:bottom w:val="none" w:sz="0" w:space="0" w:color="auto"/>
                <w:right w:val="none" w:sz="0" w:space="0" w:color="auto"/>
              </w:divBdr>
            </w:div>
            <w:div w:id="1287347515">
              <w:marLeft w:val="0"/>
              <w:marRight w:val="0"/>
              <w:marTop w:val="0"/>
              <w:marBottom w:val="0"/>
              <w:divBdr>
                <w:top w:val="none" w:sz="0" w:space="0" w:color="auto"/>
                <w:left w:val="none" w:sz="0" w:space="0" w:color="auto"/>
                <w:bottom w:val="none" w:sz="0" w:space="0" w:color="auto"/>
                <w:right w:val="none" w:sz="0" w:space="0" w:color="auto"/>
              </w:divBdr>
            </w:div>
            <w:div w:id="1706903484">
              <w:marLeft w:val="0"/>
              <w:marRight w:val="0"/>
              <w:marTop w:val="0"/>
              <w:marBottom w:val="0"/>
              <w:divBdr>
                <w:top w:val="none" w:sz="0" w:space="0" w:color="auto"/>
                <w:left w:val="none" w:sz="0" w:space="0" w:color="auto"/>
                <w:bottom w:val="none" w:sz="0" w:space="0" w:color="auto"/>
                <w:right w:val="none" w:sz="0" w:space="0" w:color="auto"/>
              </w:divBdr>
            </w:div>
            <w:div w:id="1802075249">
              <w:marLeft w:val="0"/>
              <w:marRight w:val="0"/>
              <w:marTop w:val="0"/>
              <w:marBottom w:val="0"/>
              <w:divBdr>
                <w:top w:val="none" w:sz="0" w:space="0" w:color="auto"/>
                <w:left w:val="none" w:sz="0" w:space="0" w:color="auto"/>
                <w:bottom w:val="none" w:sz="0" w:space="0" w:color="auto"/>
                <w:right w:val="none" w:sz="0" w:space="0" w:color="auto"/>
              </w:divBdr>
            </w:div>
            <w:div w:id="1937865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5781957">
      <w:bodyDiv w:val="1"/>
      <w:marLeft w:val="0"/>
      <w:marRight w:val="0"/>
      <w:marTop w:val="0"/>
      <w:marBottom w:val="0"/>
      <w:divBdr>
        <w:top w:val="none" w:sz="0" w:space="0" w:color="auto"/>
        <w:left w:val="none" w:sz="0" w:space="0" w:color="auto"/>
        <w:bottom w:val="none" w:sz="0" w:space="0" w:color="auto"/>
        <w:right w:val="none" w:sz="0" w:space="0" w:color="auto"/>
      </w:divBdr>
    </w:div>
    <w:div w:id="805588030">
      <w:bodyDiv w:val="1"/>
      <w:marLeft w:val="0"/>
      <w:marRight w:val="0"/>
      <w:marTop w:val="0"/>
      <w:marBottom w:val="0"/>
      <w:divBdr>
        <w:top w:val="none" w:sz="0" w:space="0" w:color="auto"/>
        <w:left w:val="none" w:sz="0" w:space="0" w:color="auto"/>
        <w:bottom w:val="none" w:sz="0" w:space="0" w:color="auto"/>
        <w:right w:val="none" w:sz="0" w:space="0" w:color="auto"/>
      </w:divBdr>
    </w:div>
    <w:div w:id="811484671">
      <w:bodyDiv w:val="1"/>
      <w:marLeft w:val="0"/>
      <w:marRight w:val="0"/>
      <w:marTop w:val="0"/>
      <w:marBottom w:val="0"/>
      <w:divBdr>
        <w:top w:val="none" w:sz="0" w:space="0" w:color="auto"/>
        <w:left w:val="none" w:sz="0" w:space="0" w:color="auto"/>
        <w:bottom w:val="none" w:sz="0" w:space="0" w:color="auto"/>
        <w:right w:val="none" w:sz="0" w:space="0" w:color="auto"/>
      </w:divBdr>
    </w:div>
    <w:div w:id="841429108">
      <w:bodyDiv w:val="1"/>
      <w:marLeft w:val="0"/>
      <w:marRight w:val="0"/>
      <w:marTop w:val="0"/>
      <w:marBottom w:val="0"/>
      <w:divBdr>
        <w:top w:val="none" w:sz="0" w:space="0" w:color="auto"/>
        <w:left w:val="none" w:sz="0" w:space="0" w:color="auto"/>
        <w:bottom w:val="none" w:sz="0" w:space="0" w:color="auto"/>
        <w:right w:val="none" w:sz="0" w:space="0" w:color="auto"/>
      </w:divBdr>
    </w:div>
    <w:div w:id="862327905">
      <w:bodyDiv w:val="1"/>
      <w:marLeft w:val="0"/>
      <w:marRight w:val="0"/>
      <w:marTop w:val="0"/>
      <w:marBottom w:val="0"/>
      <w:divBdr>
        <w:top w:val="none" w:sz="0" w:space="0" w:color="auto"/>
        <w:left w:val="none" w:sz="0" w:space="0" w:color="auto"/>
        <w:bottom w:val="none" w:sz="0" w:space="0" w:color="auto"/>
        <w:right w:val="none" w:sz="0" w:space="0" w:color="auto"/>
      </w:divBdr>
    </w:div>
    <w:div w:id="885870943">
      <w:bodyDiv w:val="1"/>
      <w:marLeft w:val="0"/>
      <w:marRight w:val="0"/>
      <w:marTop w:val="0"/>
      <w:marBottom w:val="0"/>
      <w:divBdr>
        <w:top w:val="none" w:sz="0" w:space="0" w:color="auto"/>
        <w:left w:val="none" w:sz="0" w:space="0" w:color="auto"/>
        <w:bottom w:val="none" w:sz="0" w:space="0" w:color="auto"/>
        <w:right w:val="none" w:sz="0" w:space="0" w:color="auto"/>
      </w:divBdr>
    </w:div>
    <w:div w:id="906916540">
      <w:bodyDiv w:val="1"/>
      <w:marLeft w:val="0"/>
      <w:marRight w:val="0"/>
      <w:marTop w:val="0"/>
      <w:marBottom w:val="0"/>
      <w:divBdr>
        <w:top w:val="none" w:sz="0" w:space="0" w:color="auto"/>
        <w:left w:val="none" w:sz="0" w:space="0" w:color="auto"/>
        <w:bottom w:val="none" w:sz="0" w:space="0" w:color="auto"/>
        <w:right w:val="none" w:sz="0" w:space="0" w:color="auto"/>
      </w:divBdr>
      <w:divsChild>
        <w:div w:id="339240539">
          <w:marLeft w:val="0"/>
          <w:marRight w:val="0"/>
          <w:marTop w:val="0"/>
          <w:marBottom w:val="0"/>
          <w:divBdr>
            <w:top w:val="none" w:sz="0" w:space="0" w:color="auto"/>
            <w:left w:val="none" w:sz="0" w:space="0" w:color="auto"/>
            <w:bottom w:val="none" w:sz="0" w:space="0" w:color="auto"/>
            <w:right w:val="none" w:sz="0" w:space="0" w:color="auto"/>
          </w:divBdr>
        </w:div>
        <w:div w:id="1377512627">
          <w:marLeft w:val="0"/>
          <w:marRight w:val="0"/>
          <w:marTop w:val="0"/>
          <w:marBottom w:val="0"/>
          <w:divBdr>
            <w:top w:val="none" w:sz="0" w:space="0" w:color="auto"/>
            <w:left w:val="none" w:sz="0" w:space="0" w:color="auto"/>
            <w:bottom w:val="none" w:sz="0" w:space="0" w:color="auto"/>
            <w:right w:val="none" w:sz="0" w:space="0" w:color="auto"/>
          </w:divBdr>
        </w:div>
        <w:div w:id="1469325105">
          <w:marLeft w:val="0"/>
          <w:marRight w:val="0"/>
          <w:marTop w:val="0"/>
          <w:marBottom w:val="0"/>
          <w:divBdr>
            <w:top w:val="none" w:sz="0" w:space="0" w:color="auto"/>
            <w:left w:val="none" w:sz="0" w:space="0" w:color="auto"/>
            <w:bottom w:val="none" w:sz="0" w:space="0" w:color="auto"/>
            <w:right w:val="none" w:sz="0" w:space="0" w:color="auto"/>
          </w:divBdr>
        </w:div>
      </w:divsChild>
    </w:div>
    <w:div w:id="923345217">
      <w:bodyDiv w:val="1"/>
      <w:marLeft w:val="0"/>
      <w:marRight w:val="0"/>
      <w:marTop w:val="0"/>
      <w:marBottom w:val="0"/>
      <w:divBdr>
        <w:top w:val="none" w:sz="0" w:space="0" w:color="auto"/>
        <w:left w:val="none" w:sz="0" w:space="0" w:color="auto"/>
        <w:bottom w:val="none" w:sz="0" w:space="0" w:color="auto"/>
        <w:right w:val="none" w:sz="0" w:space="0" w:color="auto"/>
      </w:divBdr>
    </w:div>
    <w:div w:id="925503818">
      <w:bodyDiv w:val="1"/>
      <w:marLeft w:val="0"/>
      <w:marRight w:val="0"/>
      <w:marTop w:val="0"/>
      <w:marBottom w:val="0"/>
      <w:divBdr>
        <w:top w:val="none" w:sz="0" w:space="0" w:color="auto"/>
        <w:left w:val="none" w:sz="0" w:space="0" w:color="auto"/>
        <w:bottom w:val="none" w:sz="0" w:space="0" w:color="auto"/>
        <w:right w:val="none" w:sz="0" w:space="0" w:color="auto"/>
      </w:divBdr>
    </w:div>
    <w:div w:id="969088680">
      <w:bodyDiv w:val="1"/>
      <w:marLeft w:val="0"/>
      <w:marRight w:val="0"/>
      <w:marTop w:val="0"/>
      <w:marBottom w:val="0"/>
      <w:divBdr>
        <w:top w:val="none" w:sz="0" w:space="0" w:color="auto"/>
        <w:left w:val="none" w:sz="0" w:space="0" w:color="auto"/>
        <w:bottom w:val="none" w:sz="0" w:space="0" w:color="auto"/>
        <w:right w:val="none" w:sz="0" w:space="0" w:color="auto"/>
      </w:divBdr>
    </w:div>
    <w:div w:id="977106347">
      <w:bodyDiv w:val="1"/>
      <w:marLeft w:val="0"/>
      <w:marRight w:val="0"/>
      <w:marTop w:val="0"/>
      <w:marBottom w:val="0"/>
      <w:divBdr>
        <w:top w:val="none" w:sz="0" w:space="0" w:color="auto"/>
        <w:left w:val="none" w:sz="0" w:space="0" w:color="auto"/>
        <w:bottom w:val="none" w:sz="0" w:space="0" w:color="auto"/>
        <w:right w:val="none" w:sz="0" w:space="0" w:color="auto"/>
      </w:divBdr>
      <w:divsChild>
        <w:div w:id="450975491">
          <w:marLeft w:val="0"/>
          <w:marRight w:val="0"/>
          <w:marTop w:val="0"/>
          <w:marBottom w:val="0"/>
          <w:divBdr>
            <w:top w:val="none" w:sz="0" w:space="0" w:color="auto"/>
            <w:left w:val="none" w:sz="0" w:space="0" w:color="auto"/>
            <w:bottom w:val="none" w:sz="0" w:space="0" w:color="auto"/>
            <w:right w:val="none" w:sz="0" w:space="0" w:color="auto"/>
          </w:divBdr>
        </w:div>
        <w:div w:id="846021904">
          <w:marLeft w:val="0"/>
          <w:marRight w:val="0"/>
          <w:marTop w:val="0"/>
          <w:marBottom w:val="0"/>
          <w:divBdr>
            <w:top w:val="none" w:sz="0" w:space="0" w:color="auto"/>
            <w:left w:val="none" w:sz="0" w:space="0" w:color="auto"/>
            <w:bottom w:val="none" w:sz="0" w:space="0" w:color="auto"/>
            <w:right w:val="none" w:sz="0" w:space="0" w:color="auto"/>
          </w:divBdr>
        </w:div>
        <w:div w:id="1981760801">
          <w:marLeft w:val="0"/>
          <w:marRight w:val="0"/>
          <w:marTop w:val="0"/>
          <w:marBottom w:val="0"/>
          <w:divBdr>
            <w:top w:val="none" w:sz="0" w:space="0" w:color="auto"/>
            <w:left w:val="none" w:sz="0" w:space="0" w:color="auto"/>
            <w:bottom w:val="none" w:sz="0" w:space="0" w:color="auto"/>
            <w:right w:val="none" w:sz="0" w:space="0" w:color="auto"/>
          </w:divBdr>
        </w:div>
        <w:div w:id="2068721714">
          <w:marLeft w:val="0"/>
          <w:marRight w:val="0"/>
          <w:marTop w:val="0"/>
          <w:marBottom w:val="0"/>
          <w:divBdr>
            <w:top w:val="none" w:sz="0" w:space="0" w:color="auto"/>
            <w:left w:val="none" w:sz="0" w:space="0" w:color="auto"/>
            <w:bottom w:val="none" w:sz="0" w:space="0" w:color="auto"/>
            <w:right w:val="none" w:sz="0" w:space="0" w:color="auto"/>
          </w:divBdr>
        </w:div>
        <w:div w:id="2094929831">
          <w:marLeft w:val="0"/>
          <w:marRight w:val="0"/>
          <w:marTop w:val="0"/>
          <w:marBottom w:val="0"/>
          <w:divBdr>
            <w:top w:val="none" w:sz="0" w:space="0" w:color="auto"/>
            <w:left w:val="none" w:sz="0" w:space="0" w:color="auto"/>
            <w:bottom w:val="none" w:sz="0" w:space="0" w:color="auto"/>
            <w:right w:val="none" w:sz="0" w:space="0" w:color="auto"/>
          </w:divBdr>
        </w:div>
      </w:divsChild>
    </w:div>
    <w:div w:id="1071198296">
      <w:bodyDiv w:val="1"/>
      <w:marLeft w:val="0"/>
      <w:marRight w:val="0"/>
      <w:marTop w:val="0"/>
      <w:marBottom w:val="0"/>
      <w:divBdr>
        <w:top w:val="none" w:sz="0" w:space="0" w:color="auto"/>
        <w:left w:val="none" w:sz="0" w:space="0" w:color="auto"/>
        <w:bottom w:val="none" w:sz="0" w:space="0" w:color="auto"/>
        <w:right w:val="none" w:sz="0" w:space="0" w:color="auto"/>
      </w:divBdr>
    </w:div>
    <w:div w:id="1123421862">
      <w:bodyDiv w:val="1"/>
      <w:marLeft w:val="0"/>
      <w:marRight w:val="0"/>
      <w:marTop w:val="0"/>
      <w:marBottom w:val="0"/>
      <w:divBdr>
        <w:top w:val="none" w:sz="0" w:space="0" w:color="auto"/>
        <w:left w:val="none" w:sz="0" w:space="0" w:color="auto"/>
        <w:bottom w:val="none" w:sz="0" w:space="0" w:color="auto"/>
        <w:right w:val="none" w:sz="0" w:space="0" w:color="auto"/>
      </w:divBdr>
    </w:div>
    <w:div w:id="1132140366">
      <w:bodyDiv w:val="1"/>
      <w:marLeft w:val="0"/>
      <w:marRight w:val="0"/>
      <w:marTop w:val="0"/>
      <w:marBottom w:val="0"/>
      <w:divBdr>
        <w:top w:val="none" w:sz="0" w:space="0" w:color="auto"/>
        <w:left w:val="none" w:sz="0" w:space="0" w:color="auto"/>
        <w:bottom w:val="none" w:sz="0" w:space="0" w:color="auto"/>
        <w:right w:val="none" w:sz="0" w:space="0" w:color="auto"/>
      </w:divBdr>
    </w:div>
    <w:div w:id="1159887989">
      <w:bodyDiv w:val="1"/>
      <w:marLeft w:val="0"/>
      <w:marRight w:val="0"/>
      <w:marTop w:val="0"/>
      <w:marBottom w:val="0"/>
      <w:divBdr>
        <w:top w:val="none" w:sz="0" w:space="0" w:color="auto"/>
        <w:left w:val="none" w:sz="0" w:space="0" w:color="auto"/>
        <w:bottom w:val="none" w:sz="0" w:space="0" w:color="auto"/>
        <w:right w:val="none" w:sz="0" w:space="0" w:color="auto"/>
      </w:divBdr>
    </w:div>
    <w:div w:id="1198737582">
      <w:bodyDiv w:val="1"/>
      <w:marLeft w:val="0"/>
      <w:marRight w:val="0"/>
      <w:marTop w:val="0"/>
      <w:marBottom w:val="0"/>
      <w:divBdr>
        <w:top w:val="none" w:sz="0" w:space="0" w:color="auto"/>
        <w:left w:val="none" w:sz="0" w:space="0" w:color="auto"/>
        <w:bottom w:val="none" w:sz="0" w:space="0" w:color="auto"/>
        <w:right w:val="none" w:sz="0" w:space="0" w:color="auto"/>
      </w:divBdr>
      <w:divsChild>
        <w:div w:id="1320307025">
          <w:marLeft w:val="0"/>
          <w:marRight w:val="0"/>
          <w:marTop w:val="0"/>
          <w:marBottom w:val="0"/>
          <w:divBdr>
            <w:top w:val="none" w:sz="0" w:space="0" w:color="auto"/>
            <w:left w:val="none" w:sz="0" w:space="0" w:color="auto"/>
            <w:bottom w:val="none" w:sz="0" w:space="0" w:color="auto"/>
            <w:right w:val="none" w:sz="0" w:space="0" w:color="auto"/>
          </w:divBdr>
          <w:divsChild>
            <w:div w:id="118375206">
              <w:marLeft w:val="0"/>
              <w:marRight w:val="0"/>
              <w:marTop w:val="0"/>
              <w:marBottom w:val="0"/>
              <w:divBdr>
                <w:top w:val="none" w:sz="0" w:space="0" w:color="auto"/>
                <w:left w:val="none" w:sz="0" w:space="0" w:color="auto"/>
                <w:bottom w:val="none" w:sz="0" w:space="0" w:color="auto"/>
                <w:right w:val="none" w:sz="0" w:space="0" w:color="auto"/>
              </w:divBdr>
            </w:div>
            <w:div w:id="373121356">
              <w:marLeft w:val="0"/>
              <w:marRight w:val="0"/>
              <w:marTop w:val="0"/>
              <w:marBottom w:val="0"/>
              <w:divBdr>
                <w:top w:val="none" w:sz="0" w:space="0" w:color="auto"/>
                <w:left w:val="none" w:sz="0" w:space="0" w:color="auto"/>
                <w:bottom w:val="none" w:sz="0" w:space="0" w:color="auto"/>
                <w:right w:val="none" w:sz="0" w:space="0" w:color="auto"/>
              </w:divBdr>
            </w:div>
          </w:divsChild>
        </w:div>
        <w:div w:id="1540163289">
          <w:marLeft w:val="0"/>
          <w:marRight w:val="0"/>
          <w:marTop w:val="0"/>
          <w:marBottom w:val="0"/>
          <w:divBdr>
            <w:top w:val="none" w:sz="0" w:space="0" w:color="auto"/>
            <w:left w:val="none" w:sz="0" w:space="0" w:color="auto"/>
            <w:bottom w:val="none" w:sz="0" w:space="0" w:color="auto"/>
            <w:right w:val="none" w:sz="0" w:space="0" w:color="auto"/>
          </w:divBdr>
          <w:divsChild>
            <w:div w:id="1213150467">
              <w:marLeft w:val="0"/>
              <w:marRight w:val="0"/>
              <w:marTop w:val="0"/>
              <w:marBottom w:val="0"/>
              <w:divBdr>
                <w:top w:val="none" w:sz="0" w:space="0" w:color="auto"/>
                <w:left w:val="none" w:sz="0" w:space="0" w:color="auto"/>
                <w:bottom w:val="none" w:sz="0" w:space="0" w:color="auto"/>
                <w:right w:val="none" w:sz="0" w:space="0" w:color="auto"/>
              </w:divBdr>
            </w:div>
          </w:divsChild>
        </w:div>
        <w:div w:id="1756592104">
          <w:marLeft w:val="0"/>
          <w:marRight w:val="0"/>
          <w:marTop w:val="0"/>
          <w:marBottom w:val="0"/>
          <w:divBdr>
            <w:top w:val="none" w:sz="0" w:space="0" w:color="auto"/>
            <w:left w:val="none" w:sz="0" w:space="0" w:color="auto"/>
            <w:bottom w:val="none" w:sz="0" w:space="0" w:color="auto"/>
            <w:right w:val="none" w:sz="0" w:space="0" w:color="auto"/>
          </w:divBdr>
          <w:divsChild>
            <w:div w:id="1163592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7055528">
      <w:bodyDiv w:val="1"/>
      <w:marLeft w:val="0"/>
      <w:marRight w:val="0"/>
      <w:marTop w:val="0"/>
      <w:marBottom w:val="0"/>
      <w:divBdr>
        <w:top w:val="none" w:sz="0" w:space="0" w:color="auto"/>
        <w:left w:val="none" w:sz="0" w:space="0" w:color="auto"/>
        <w:bottom w:val="none" w:sz="0" w:space="0" w:color="auto"/>
        <w:right w:val="none" w:sz="0" w:space="0" w:color="auto"/>
      </w:divBdr>
    </w:div>
    <w:div w:id="1258054230">
      <w:bodyDiv w:val="1"/>
      <w:marLeft w:val="0"/>
      <w:marRight w:val="0"/>
      <w:marTop w:val="0"/>
      <w:marBottom w:val="0"/>
      <w:divBdr>
        <w:top w:val="none" w:sz="0" w:space="0" w:color="auto"/>
        <w:left w:val="none" w:sz="0" w:space="0" w:color="auto"/>
        <w:bottom w:val="none" w:sz="0" w:space="0" w:color="auto"/>
        <w:right w:val="none" w:sz="0" w:space="0" w:color="auto"/>
      </w:divBdr>
    </w:div>
    <w:div w:id="1443955425">
      <w:bodyDiv w:val="1"/>
      <w:marLeft w:val="0"/>
      <w:marRight w:val="0"/>
      <w:marTop w:val="0"/>
      <w:marBottom w:val="0"/>
      <w:divBdr>
        <w:top w:val="none" w:sz="0" w:space="0" w:color="auto"/>
        <w:left w:val="none" w:sz="0" w:space="0" w:color="auto"/>
        <w:bottom w:val="none" w:sz="0" w:space="0" w:color="auto"/>
        <w:right w:val="none" w:sz="0" w:space="0" w:color="auto"/>
      </w:divBdr>
    </w:div>
    <w:div w:id="1462116135">
      <w:bodyDiv w:val="1"/>
      <w:marLeft w:val="0"/>
      <w:marRight w:val="0"/>
      <w:marTop w:val="0"/>
      <w:marBottom w:val="0"/>
      <w:divBdr>
        <w:top w:val="none" w:sz="0" w:space="0" w:color="auto"/>
        <w:left w:val="none" w:sz="0" w:space="0" w:color="auto"/>
        <w:bottom w:val="none" w:sz="0" w:space="0" w:color="auto"/>
        <w:right w:val="none" w:sz="0" w:space="0" w:color="auto"/>
      </w:divBdr>
    </w:div>
    <w:div w:id="1468548626">
      <w:bodyDiv w:val="1"/>
      <w:marLeft w:val="0"/>
      <w:marRight w:val="0"/>
      <w:marTop w:val="0"/>
      <w:marBottom w:val="0"/>
      <w:divBdr>
        <w:top w:val="none" w:sz="0" w:space="0" w:color="auto"/>
        <w:left w:val="none" w:sz="0" w:space="0" w:color="auto"/>
        <w:bottom w:val="none" w:sz="0" w:space="0" w:color="auto"/>
        <w:right w:val="none" w:sz="0" w:space="0" w:color="auto"/>
      </w:divBdr>
    </w:div>
    <w:div w:id="1498769322">
      <w:bodyDiv w:val="1"/>
      <w:marLeft w:val="0"/>
      <w:marRight w:val="0"/>
      <w:marTop w:val="0"/>
      <w:marBottom w:val="0"/>
      <w:divBdr>
        <w:top w:val="none" w:sz="0" w:space="0" w:color="auto"/>
        <w:left w:val="none" w:sz="0" w:space="0" w:color="auto"/>
        <w:bottom w:val="none" w:sz="0" w:space="0" w:color="auto"/>
        <w:right w:val="none" w:sz="0" w:space="0" w:color="auto"/>
      </w:divBdr>
    </w:div>
    <w:div w:id="1504395156">
      <w:bodyDiv w:val="1"/>
      <w:marLeft w:val="0"/>
      <w:marRight w:val="0"/>
      <w:marTop w:val="0"/>
      <w:marBottom w:val="0"/>
      <w:divBdr>
        <w:top w:val="none" w:sz="0" w:space="0" w:color="auto"/>
        <w:left w:val="none" w:sz="0" w:space="0" w:color="auto"/>
        <w:bottom w:val="none" w:sz="0" w:space="0" w:color="auto"/>
        <w:right w:val="none" w:sz="0" w:space="0" w:color="auto"/>
      </w:divBdr>
    </w:div>
    <w:div w:id="1542748141">
      <w:bodyDiv w:val="1"/>
      <w:marLeft w:val="0"/>
      <w:marRight w:val="0"/>
      <w:marTop w:val="0"/>
      <w:marBottom w:val="0"/>
      <w:divBdr>
        <w:top w:val="none" w:sz="0" w:space="0" w:color="auto"/>
        <w:left w:val="none" w:sz="0" w:space="0" w:color="auto"/>
        <w:bottom w:val="none" w:sz="0" w:space="0" w:color="auto"/>
        <w:right w:val="none" w:sz="0" w:space="0" w:color="auto"/>
      </w:divBdr>
    </w:div>
    <w:div w:id="1588611780">
      <w:bodyDiv w:val="1"/>
      <w:marLeft w:val="0"/>
      <w:marRight w:val="0"/>
      <w:marTop w:val="0"/>
      <w:marBottom w:val="0"/>
      <w:divBdr>
        <w:top w:val="none" w:sz="0" w:space="0" w:color="auto"/>
        <w:left w:val="none" w:sz="0" w:space="0" w:color="auto"/>
        <w:bottom w:val="none" w:sz="0" w:space="0" w:color="auto"/>
        <w:right w:val="none" w:sz="0" w:space="0" w:color="auto"/>
      </w:divBdr>
    </w:div>
    <w:div w:id="1630163018">
      <w:bodyDiv w:val="1"/>
      <w:marLeft w:val="0"/>
      <w:marRight w:val="0"/>
      <w:marTop w:val="0"/>
      <w:marBottom w:val="0"/>
      <w:divBdr>
        <w:top w:val="none" w:sz="0" w:space="0" w:color="auto"/>
        <w:left w:val="none" w:sz="0" w:space="0" w:color="auto"/>
        <w:bottom w:val="none" w:sz="0" w:space="0" w:color="auto"/>
        <w:right w:val="none" w:sz="0" w:space="0" w:color="auto"/>
      </w:divBdr>
    </w:div>
    <w:div w:id="1673340785">
      <w:bodyDiv w:val="1"/>
      <w:marLeft w:val="0"/>
      <w:marRight w:val="0"/>
      <w:marTop w:val="0"/>
      <w:marBottom w:val="0"/>
      <w:divBdr>
        <w:top w:val="none" w:sz="0" w:space="0" w:color="auto"/>
        <w:left w:val="none" w:sz="0" w:space="0" w:color="auto"/>
        <w:bottom w:val="none" w:sz="0" w:space="0" w:color="auto"/>
        <w:right w:val="none" w:sz="0" w:space="0" w:color="auto"/>
      </w:divBdr>
    </w:div>
    <w:div w:id="1709332375">
      <w:bodyDiv w:val="1"/>
      <w:marLeft w:val="0"/>
      <w:marRight w:val="0"/>
      <w:marTop w:val="0"/>
      <w:marBottom w:val="0"/>
      <w:divBdr>
        <w:top w:val="none" w:sz="0" w:space="0" w:color="auto"/>
        <w:left w:val="none" w:sz="0" w:space="0" w:color="auto"/>
        <w:bottom w:val="none" w:sz="0" w:space="0" w:color="auto"/>
        <w:right w:val="none" w:sz="0" w:space="0" w:color="auto"/>
      </w:divBdr>
    </w:div>
    <w:div w:id="1714187425">
      <w:bodyDiv w:val="1"/>
      <w:marLeft w:val="0"/>
      <w:marRight w:val="0"/>
      <w:marTop w:val="0"/>
      <w:marBottom w:val="0"/>
      <w:divBdr>
        <w:top w:val="none" w:sz="0" w:space="0" w:color="auto"/>
        <w:left w:val="none" w:sz="0" w:space="0" w:color="auto"/>
        <w:bottom w:val="none" w:sz="0" w:space="0" w:color="auto"/>
        <w:right w:val="none" w:sz="0" w:space="0" w:color="auto"/>
      </w:divBdr>
    </w:div>
    <w:div w:id="1798714125">
      <w:bodyDiv w:val="1"/>
      <w:marLeft w:val="0"/>
      <w:marRight w:val="0"/>
      <w:marTop w:val="0"/>
      <w:marBottom w:val="0"/>
      <w:divBdr>
        <w:top w:val="none" w:sz="0" w:space="0" w:color="auto"/>
        <w:left w:val="none" w:sz="0" w:space="0" w:color="auto"/>
        <w:bottom w:val="none" w:sz="0" w:space="0" w:color="auto"/>
        <w:right w:val="none" w:sz="0" w:space="0" w:color="auto"/>
      </w:divBdr>
    </w:div>
    <w:div w:id="1899976942">
      <w:bodyDiv w:val="1"/>
      <w:marLeft w:val="0"/>
      <w:marRight w:val="0"/>
      <w:marTop w:val="0"/>
      <w:marBottom w:val="0"/>
      <w:divBdr>
        <w:top w:val="none" w:sz="0" w:space="0" w:color="auto"/>
        <w:left w:val="none" w:sz="0" w:space="0" w:color="auto"/>
        <w:bottom w:val="none" w:sz="0" w:space="0" w:color="auto"/>
        <w:right w:val="none" w:sz="0" w:space="0" w:color="auto"/>
      </w:divBdr>
    </w:div>
    <w:div w:id="1950772262">
      <w:bodyDiv w:val="1"/>
      <w:marLeft w:val="0"/>
      <w:marRight w:val="0"/>
      <w:marTop w:val="0"/>
      <w:marBottom w:val="0"/>
      <w:divBdr>
        <w:top w:val="none" w:sz="0" w:space="0" w:color="auto"/>
        <w:left w:val="none" w:sz="0" w:space="0" w:color="auto"/>
        <w:bottom w:val="none" w:sz="0" w:space="0" w:color="auto"/>
        <w:right w:val="none" w:sz="0" w:space="0" w:color="auto"/>
      </w:divBdr>
    </w:div>
    <w:div w:id="2001150441">
      <w:bodyDiv w:val="1"/>
      <w:marLeft w:val="0"/>
      <w:marRight w:val="0"/>
      <w:marTop w:val="0"/>
      <w:marBottom w:val="0"/>
      <w:divBdr>
        <w:top w:val="none" w:sz="0" w:space="0" w:color="auto"/>
        <w:left w:val="none" w:sz="0" w:space="0" w:color="auto"/>
        <w:bottom w:val="none" w:sz="0" w:space="0" w:color="auto"/>
        <w:right w:val="none" w:sz="0" w:space="0" w:color="auto"/>
      </w:divBdr>
    </w:div>
    <w:div w:id="2085177558">
      <w:bodyDiv w:val="1"/>
      <w:marLeft w:val="0"/>
      <w:marRight w:val="0"/>
      <w:marTop w:val="0"/>
      <w:marBottom w:val="0"/>
      <w:divBdr>
        <w:top w:val="none" w:sz="0" w:space="0" w:color="auto"/>
        <w:left w:val="none" w:sz="0" w:space="0" w:color="auto"/>
        <w:bottom w:val="none" w:sz="0" w:space="0" w:color="auto"/>
        <w:right w:val="none" w:sz="0" w:space="0" w:color="auto"/>
      </w:divBdr>
    </w:div>
    <w:div w:id="20957415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AE5A02051B9624785D9530930705DB3" ma:contentTypeVersion="3" ma:contentTypeDescription="Create a new document." ma:contentTypeScope="" ma:versionID="cf7891a82e0801308e9309d1b1a46c8a">
  <xsd:schema xmlns:xsd="http://www.w3.org/2001/XMLSchema" xmlns:xs="http://www.w3.org/2001/XMLSchema" xmlns:p="http://schemas.microsoft.com/office/2006/metadata/properties" xmlns:ns2="745f7b47-b94d-4d11-8c2c-4b27f842296f" targetNamespace="http://schemas.microsoft.com/office/2006/metadata/properties" ma:root="true" ma:fieldsID="186d313702c3545f29bf0d97c3a1c36f" ns2:_="">
    <xsd:import namespace="745f7b47-b94d-4d11-8c2c-4b27f842296f"/>
    <xsd:element name="properties">
      <xsd:complexType>
        <xsd:sequence>
          <xsd:element name="documentManagement">
            <xsd:complexType>
              <xsd:all>
                <xsd:element ref="ns2:MediaServiceMetadata" minOccurs="0"/>
                <xsd:element ref="ns2:MediaServiceFastMetadata"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45f7b47-b94d-4d11-8c2c-4b27f842296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55CF2D7-721B-479E-81FB-EE0EBBCD85B2}"/>
</file>

<file path=customXml/itemProps2.xml><?xml version="1.0" encoding="utf-8"?>
<ds:datastoreItem xmlns:ds="http://schemas.openxmlformats.org/officeDocument/2006/customXml" ds:itemID="{A243CFE1-08DE-432F-83DD-4933F5F97812}">
  <ds:schemaRefs>
    <ds:schemaRef ds:uri="http://schemas.microsoft.com/office/2006/documentManagement/types"/>
    <ds:schemaRef ds:uri="9e5e3151-c0b7-45db-a3fc-693419218584"/>
    <ds:schemaRef ds:uri="http://purl.org/dc/dcmitype/"/>
    <ds:schemaRef ds:uri="140c881a-ad29-41df-bf4a-49828f8e0a8a"/>
    <ds:schemaRef ds:uri="http://purl.org/dc/elements/1.1/"/>
    <ds:schemaRef ds:uri="http://schemas.microsoft.com/office/2006/metadata/properties"/>
    <ds:schemaRef ds:uri="http://purl.org/dc/terms/"/>
    <ds:schemaRef ds:uri="http://schemas.microsoft.com/office/infopath/2007/PartnerControls"/>
    <ds:schemaRef ds:uri="http://schemas.openxmlformats.org/package/2006/metadata/core-properties"/>
    <ds:schemaRef ds:uri="http://www.w3.org/XML/1998/namespace"/>
  </ds:schemaRefs>
</ds:datastoreItem>
</file>

<file path=customXml/itemProps3.xml><?xml version="1.0" encoding="utf-8"?>
<ds:datastoreItem xmlns:ds="http://schemas.openxmlformats.org/officeDocument/2006/customXml" ds:itemID="{4A7F81AD-9CFD-4156-AD97-1CF8E0ECD504}">
  <ds:schemaRefs>
    <ds:schemaRef ds:uri="http://schemas.microsoft.com/sharepoint/v3/contenttype/forms"/>
  </ds:schemaRefs>
</ds:datastoreItem>
</file>

<file path=customXml/itemProps4.xml><?xml version="1.0" encoding="utf-8"?>
<ds:datastoreItem xmlns:ds="http://schemas.openxmlformats.org/officeDocument/2006/customXml" ds:itemID="{F9B6C42F-0F3A-451A-B032-B4FA737A3D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48</TotalTime>
  <Pages>4</Pages>
  <Words>869</Words>
  <Characters>5275</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Entresto PA 1277-A, 1276-A UDR 05-2024a</vt:lpstr>
    </vt:vector>
  </TitlesOfParts>
  <Company>PCS Health Systems</Company>
  <LinksUpToDate>false</LinksUpToDate>
  <CharactersWithSpaces>6132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Entresto PA 1277-A, 1276-A UDR 05-2024a</dc:title>
  <dc:subject/>
  <dc:creator>CVS Caremark</dc:creator>
  <cp:keywords/>
  <cp:lastModifiedBy>Schultz, Danet R</cp:lastModifiedBy>
  <cp:revision>33</cp:revision>
  <cp:lastPrinted>2024-04-30T12:23:00Z</cp:lastPrinted>
  <dcterms:created xsi:type="dcterms:W3CDTF">2024-04-30T11:52:00Z</dcterms:created>
  <dcterms:modified xsi:type="dcterms:W3CDTF">2024-12-30T15:52:00Z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67599526-06ca-49cc-9fa9-5307800a949a_Enabled">
    <vt:lpwstr>true</vt:lpwstr>
  </property>
  <property fmtid="{D5CDD505-2E9C-101B-9397-08002B2CF9AE}" pid="3" name="MSIP_Label_67599526-06ca-49cc-9fa9-5307800a949a_SetDate">
    <vt:lpwstr>2021-11-10T20:43:03Z</vt:lpwstr>
  </property>
  <property fmtid="{D5CDD505-2E9C-101B-9397-08002B2CF9AE}" pid="4" name="MSIP_Label_67599526-06ca-49cc-9fa9-5307800a949a_Method">
    <vt:lpwstr>Standard</vt:lpwstr>
  </property>
  <property fmtid="{D5CDD505-2E9C-101B-9397-08002B2CF9AE}" pid="5" name="MSIP_Label_67599526-06ca-49cc-9fa9-5307800a949a_Name">
    <vt:lpwstr>67599526-06ca-49cc-9fa9-5307800a949a</vt:lpwstr>
  </property>
  <property fmtid="{D5CDD505-2E9C-101B-9397-08002B2CF9AE}" pid="6" name="MSIP_Label_67599526-06ca-49cc-9fa9-5307800a949a_SiteId">
    <vt:lpwstr>fabb61b8-3afe-4e75-b934-a47f782b8cd7</vt:lpwstr>
  </property>
  <property fmtid="{D5CDD505-2E9C-101B-9397-08002B2CF9AE}" pid="7" name="MSIP_Label_67599526-06ca-49cc-9fa9-5307800a949a_ActionId">
    <vt:lpwstr>cc7552b4-cb3d-4638-aaa6-fbef2a3e9d2d</vt:lpwstr>
  </property>
  <property fmtid="{D5CDD505-2E9C-101B-9397-08002B2CF9AE}" pid="8" name="MSIP_Label_67599526-06ca-49cc-9fa9-5307800a949a_ContentBits">
    <vt:lpwstr>0</vt:lpwstr>
  </property>
  <property fmtid="{D5CDD505-2E9C-101B-9397-08002B2CF9AE}" pid="9" name="ContentTypeId">
    <vt:lpwstr>0x0101004AE5A02051B9624785D9530930705DB3</vt:lpwstr>
  </property>
  <property fmtid="{D5CDD505-2E9C-101B-9397-08002B2CF9AE}" pid="10" name="MediaServiceImageTags">
    <vt:lpwstr/>
  </property>
  <property fmtid="{D5CDD505-2E9C-101B-9397-08002B2CF9AE}" pid="11" name="Order">
    <vt:r8>13134100</vt:r8>
  </property>
  <property fmtid="{D5CDD505-2E9C-101B-9397-08002B2CF9AE}" pid="12" name="xd_Signature">
    <vt:bool>false</vt:bool>
  </property>
  <property fmtid="{D5CDD505-2E9C-101B-9397-08002B2CF9AE}" pid="13" name="xd_ProgID">
    <vt:lpwstr/>
  </property>
  <property fmtid="{D5CDD505-2E9C-101B-9397-08002B2CF9AE}" pid="14" name="_SourceUrl">
    <vt:lpwstr/>
  </property>
  <property fmtid="{D5CDD505-2E9C-101B-9397-08002B2CF9AE}" pid="15" name="_SharedFileIndex">
    <vt:lpwstr/>
  </property>
  <property fmtid="{D5CDD505-2E9C-101B-9397-08002B2CF9AE}" pid="16" name="ComplianceAssetId">
    <vt:lpwstr/>
  </property>
  <property fmtid="{D5CDD505-2E9C-101B-9397-08002B2CF9AE}" pid="17" name="TemplateUrl">
    <vt:lpwstr/>
  </property>
  <property fmtid="{D5CDD505-2E9C-101B-9397-08002B2CF9AE}" pid="18" name="_ExtendedDescription">
    <vt:lpwstr/>
  </property>
  <property fmtid="{D5CDD505-2E9C-101B-9397-08002B2CF9AE}" pid="19" name="TriggerFlowInfo">
    <vt:lpwstr/>
  </property>
</Properties>
</file>